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469" w:rsidRDefault="009D2240">
      <w:bookmarkStart w:id="0" w:name="_GoBack"/>
      <w:bookmarkEnd w:id="0"/>
    </w:p>
    <w:p w:rsidR="001E2953" w:rsidRDefault="001E2953" w:rsidP="00516FA3">
      <w:pPr>
        <w:spacing w:after="120"/>
        <w:jc w:val="center"/>
        <w:rPr>
          <w:b/>
          <w:u w:val="single"/>
        </w:rPr>
      </w:pPr>
      <w:r w:rsidRPr="001E2953">
        <w:rPr>
          <w:b/>
          <w:u w:val="single"/>
        </w:rPr>
        <w:t>REQUEST FOR CONSIDERATION TO REPRESENT HRA AT LEADERSHIP CUMBERLAND COUNTY</w:t>
      </w:r>
    </w:p>
    <w:p w:rsidR="00516FA3" w:rsidRPr="00516FA3" w:rsidRDefault="00516FA3" w:rsidP="001E2953">
      <w:pPr>
        <w:jc w:val="center"/>
        <w:rPr>
          <w:u w:val="single"/>
        </w:rPr>
      </w:pPr>
      <w:r w:rsidRPr="00516FA3">
        <w:rPr>
          <w:u w:val="single"/>
        </w:rPr>
        <w:t>(</w:t>
      </w:r>
      <w:proofErr w:type="gramStart"/>
      <w:r w:rsidRPr="00516FA3">
        <w:rPr>
          <w:u w:val="single"/>
        </w:rPr>
        <w:t>must</w:t>
      </w:r>
      <w:proofErr w:type="gramEnd"/>
      <w:r w:rsidRPr="00516FA3">
        <w:rPr>
          <w:u w:val="single"/>
        </w:rPr>
        <w:t xml:space="preserve"> be submitted by 7/15/2017 to hrasnj@gmail.com)</w:t>
      </w:r>
    </w:p>
    <w:p w:rsidR="001E2953" w:rsidRDefault="001E2953">
      <w:r>
        <w:t xml:space="preserve">Member Name:  </w:t>
      </w:r>
    </w:p>
    <w:p w:rsidR="001E2953" w:rsidRDefault="001E2953">
      <w:r>
        <w:t xml:space="preserve">Company Name:  </w:t>
      </w:r>
    </w:p>
    <w:p w:rsidR="001E2953" w:rsidRDefault="001E2953"/>
    <w:p w:rsidR="001E2953" w:rsidRDefault="001E2953">
      <w:r>
        <w:t xml:space="preserve">Why </w:t>
      </w:r>
      <w:proofErr w:type="gramStart"/>
      <w:r>
        <w:t>are you</w:t>
      </w:r>
      <w:proofErr w:type="gramEnd"/>
      <w:r>
        <w:t xml:space="preserve"> interested in representing HRA as a member of Leadership Cumberland County (see info about the program at </w:t>
      </w:r>
      <w:r w:rsidRPr="001E2953">
        <w:t>http://www.cccnj.edu/about/leadership-cumberland-county</w:t>
      </w:r>
      <w:r>
        <w:t xml:space="preserve">):  </w:t>
      </w:r>
    </w:p>
    <w:p w:rsidR="001E2953" w:rsidRDefault="001E2953"/>
    <w:p w:rsidR="001E2953" w:rsidRDefault="001E2953"/>
    <w:p w:rsidR="001E2953" w:rsidRDefault="001E2953"/>
    <w:p w:rsidR="001E2953" w:rsidRDefault="001E2953">
      <w:r>
        <w:t>Is your employer willing to have you commit the time away from work to participate (see below)?</w:t>
      </w:r>
    </w:p>
    <w:p w:rsidR="001E2953" w:rsidRDefault="001E2953">
      <w:r>
        <w:t>Yes ______</w:t>
      </w:r>
      <w:r>
        <w:tab/>
      </w:r>
      <w:r>
        <w:tab/>
        <w:t xml:space="preserve">No _____ </w:t>
      </w:r>
    </w:p>
    <w:p w:rsidR="001E2953" w:rsidRPr="001E2953" w:rsidRDefault="001E2953" w:rsidP="001E2953">
      <w:pPr>
        <w:ind w:left="630" w:right="1170"/>
        <w:rPr>
          <w:rFonts w:cstheme="minorHAnsi"/>
          <w:color w:val="585858"/>
          <w:shd w:val="clear" w:color="auto" w:fill="F5F4F0"/>
        </w:rPr>
      </w:pPr>
      <w:r w:rsidRPr="001E2953">
        <w:rPr>
          <w:rFonts w:cstheme="minorHAnsi"/>
          <w:color w:val="585858"/>
          <w:shd w:val="clear" w:color="auto" w:fill="F5F4F0"/>
        </w:rPr>
        <w:t>A group retreat and orientation session initiates the program year. The retreat is held in late September at Cumberland County College. Eight monthly sessions, referred to as Community Learning Days, are held on the first Monday of every month, November through June. The typical day runs from 8:30 am to 3:30 pm.</w:t>
      </w:r>
    </w:p>
    <w:p w:rsidR="001E2953" w:rsidRDefault="001E2953" w:rsidP="001E2953">
      <w:pPr>
        <w:rPr>
          <w:rFonts w:ascii="ProbaPro" w:hAnsi="ProbaPro"/>
          <w:color w:val="585858"/>
          <w:shd w:val="clear" w:color="auto" w:fill="F5F4F0"/>
        </w:rPr>
      </w:pPr>
      <w:r>
        <w:t>Do you understand and willing to meet the commitment to HRA for sponsoring your participation (see below)?</w:t>
      </w:r>
    </w:p>
    <w:p w:rsidR="001E2953" w:rsidRDefault="001E2953" w:rsidP="001E2953">
      <w:r>
        <w:t>Yes ______</w:t>
      </w:r>
      <w:r>
        <w:tab/>
      </w:r>
      <w:r>
        <w:tab/>
        <w:t xml:space="preserve">No _____ </w:t>
      </w:r>
    </w:p>
    <w:p w:rsidR="001E2953" w:rsidRPr="001E2953" w:rsidRDefault="001E2953" w:rsidP="001E2953">
      <w:pPr>
        <w:pStyle w:val="ListParagraph"/>
        <w:numPr>
          <w:ilvl w:val="1"/>
          <w:numId w:val="1"/>
        </w:numPr>
        <w:tabs>
          <w:tab w:val="clear" w:pos="1440"/>
        </w:tabs>
        <w:ind w:left="630" w:firstLine="0"/>
        <w:rPr>
          <w:rFonts w:asciiTheme="minorHAnsi" w:hAnsiTheme="minorHAnsi" w:cstheme="minorHAnsi"/>
          <w:sz w:val="22"/>
          <w:szCs w:val="22"/>
        </w:rPr>
      </w:pPr>
      <w:r w:rsidRPr="001E2953">
        <w:rPr>
          <w:rFonts w:asciiTheme="minorHAnsi" w:eastAsiaTheme="minorEastAsia" w:hAnsiTheme="minorHAnsi" w:cstheme="minorHAnsi"/>
          <w:bCs/>
          <w:color w:val="000000" w:themeColor="text1"/>
          <w:kern w:val="24"/>
          <w:sz w:val="22"/>
          <w:szCs w:val="22"/>
        </w:rPr>
        <w:t>Must represent the chapter and let others know about the chapter</w:t>
      </w:r>
    </w:p>
    <w:p w:rsidR="001E2953" w:rsidRPr="001E2953" w:rsidRDefault="001E2953" w:rsidP="001E2953">
      <w:pPr>
        <w:pStyle w:val="ListParagraph"/>
        <w:numPr>
          <w:ilvl w:val="1"/>
          <w:numId w:val="1"/>
        </w:numPr>
        <w:tabs>
          <w:tab w:val="clear" w:pos="1440"/>
        </w:tabs>
        <w:ind w:left="630" w:firstLine="0"/>
        <w:rPr>
          <w:rFonts w:asciiTheme="minorHAnsi" w:hAnsiTheme="minorHAnsi" w:cstheme="minorHAnsi"/>
          <w:sz w:val="22"/>
          <w:szCs w:val="22"/>
        </w:rPr>
      </w:pPr>
      <w:r w:rsidRPr="001E2953">
        <w:rPr>
          <w:rFonts w:asciiTheme="minorHAnsi" w:eastAsiaTheme="minorEastAsia" w:hAnsiTheme="minorHAnsi" w:cstheme="minorHAnsi"/>
          <w:bCs/>
          <w:color w:val="000000" w:themeColor="text1"/>
          <w:kern w:val="24"/>
          <w:sz w:val="22"/>
          <w:szCs w:val="22"/>
        </w:rPr>
        <w:t xml:space="preserve"> Willing to provide:</w:t>
      </w:r>
    </w:p>
    <w:p w:rsidR="001E2953" w:rsidRPr="001E2953" w:rsidRDefault="001E2953" w:rsidP="001E2953">
      <w:pPr>
        <w:pStyle w:val="ListParagraph"/>
        <w:numPr>
          <w:ilvl w:val="0"/>
          <w:numId w:val="2"/>
        </w:numPr>
        <w:rPr>
          <w:rFonts w:asciiTheme="minorHAnsi" w:hAnsiTheme="minorHAnsi" w:cstheme="minorHAnsi"/>
          <w:sz w:val="22"/>
          <w:szCs w:val="22"/>
        </w:rPr>
      </w:pPr>
      <w:r w:rsidRPr="001E2953">
        <w:rPr>
          <w:rFonts w:asciiTheme="minorHAnsi" w:eastAsiaTheme="minorEastAsia" w:hAnsiTheme="minorHAnsi" w:cstheme="minorHAnsi"/>
          <w:bCs/>
          <w:color w:val="000000" w:themeColor="text1"/>
          <w:kern w:val="24"/>
          <w:sz w:val="22"/>
          <w:szCs w:val="22"/>
        </w:rPr>
        <w:t>The Executive Board with Information</w:t>
      </w:r>
    </w:p>
    <w:p w:rsidR="001E2953" w:rsidRPr="001E2953" w:rsidRDefault="001E2953" w:rsidP="001E2953">
      <w:pPr>
        <w:pStyle w:val="ListParagraph"/>
        <w:numPr>
          <w:ilvl w:val="0"/>
          <w:numId w:val="2"/>
        </w:numPr>
        <w:rPr>
          <w:rFonts w:asciiTheme="minorHAnsi" w:hAnsiTheme="minorHAnsi" w:cstheme="minorHAnsi"/>
          <w:sz w:val="22"/>
          <w:szCs w:val="22"/>
        </w:rPr>
      </w:pPr>
      <w:r w:rsidRPr="001E2953">
        <w:rPr>
          <w:rFonts w:asciiTheme="minorHAnsi" w:eastAsiaTheme="minorEastAsia" w:hAnsiTheme="minorHAnsi" w:cstheme="minorHAnsi"/>
          <w:bCs/>
          <w:color w:val="000000" w:themeColor="text1"/>
          <w:kern w:val="24"/>
          <w:sz w:val="22"/>
          <w:szCs w:val="22"/>
        </w:rPr>
        <w:t xml:space="preserve">Share learnings with chapter members </w:t>
      </w:r>
    </w:p>
    <w:p w:rsidR="001E2953" w:rsidRPr="001E2953" w:rsidRDefault="001E2953" w:rsidP="001E2953">
      <w:pPr>
        <w:pStyle w:val="ListParagraph"/>
        <w:numPr>
          <w:ilvl w:val="1"/>
          <w:numId w:val="2"/>
        </w:numPr>
        <w:rPr>
          <w:rFonts w:asciiTheme="minorHAnsi" w:hAnsiTheme="minorHAnsi" w:cstheme="minorHAnsi"/>
          <w:sz w:val="22"/>
          <w:szCs w:val="22"/>
        </w:rPr>
      </w:pPr>
      <w:r>
        <w:rPr>
          <w:rFonts w:asciiTheme="minorHAnsi" w:eastAsiaTheme="minorEastAsia" w:hAnsiTheme="minorHAnsi" w:cstheme="minorHAnsi"/>
          <w:bCs/>
          <w:color w:val="000000" w:themeColor="text1"/>
          <w:kern w:val="24"/>
          <w:sz w:val="22"/>
          <w:szCs w:val="22"/>
        </w:rPr>
        <w:t>Provide info at dinner meeting</w:t>
      </w:r>
    </w:p>
    <w:p w:rsidR="001E2953" w:rsidRPr="001E2953" w:rsidRDefault="001E2953" w:rsidP="001E2953">
      <w:pPr>
        <w:pStyle w:val="ListParagraph"/>
        <w:numPr>
          <w:ilvl w:val="1"/>
          <w:numId w:val="2"/>
        </w:numPr>
        <w:rPr>
          <w:rFonts w:asciiTheme="minorHAnsi" w:hAnsiTheme="minorHAnsi" w:cstheme="minorHAnsi"/>
          <w:sz w:val="22"/>
          <w:szCs w:val="22"/>
        </w:rPr>
      </w:pPr>
      <w:r>
        <w:rPr>
          <w:rFonts w:asciiTheme="minorHAnsi" w:eastAsiaTheme="minorEastAsia" w:hAnsiTheme="minorHAnsi" w:cstheme="minorHAnsi"/>
          <w:bCs/>
          <w:color w:val="000000" w:themeColor="text1"/>
          <w:kern w:val="24"/>
          <w:sz w:val="22"/>
          <w:szCs w:val="22"/>
        </w:rPr>
        <w:t>Write article for newsletter and/or posting on website</w:t>
      </w:r>
    </w:p>
    <w:p w:rsidR="001E2953" w:rsidRPr="001E2953" w:rsidRDefault="001E2953" w:rsidP="001E2953">
      <w:pPr>
        <w:pStyle w:val="ListParagraph"/>
        <w:numPr>
          <w:ilvl w:val="0"/>
          <w:numId w:val="3"/>
        </w:numPr>
        <w:ind w:firstLine="0"/>
        <w:rPr>
          <w:rFonts w:asciiTheme="minorHAnsi" w:hAnsiTheme="minorHAnsi" w:cstheme="minorHAnsi"/>
          <w:sz w:val="22"/>
          <w:szCs w:val="22"/>
        </w:rPr>
      </w:pPr>
      <w:r>
        <w:rPr>
          <w:rFonts w:asciiTheme="minorHAnsi" w:hAnsiTheme="minorHAnsi" w:cstheme="minorHAnsi"/>
          <w:sz w:val="22"/>
          <w:szCs w:val="22"/>
        </w:rPr>
        <w:t>Connect what you learn to HR and how information can be used</w:t>
      </w:r>
    </w:p>
    <w:p w:rsidR="001E2953" w:rsidRDefault="001E2953" w:rsidP="001E2953">
      <w:pPr>
        <w:rPr>
          <w:rFonts w:ascii="ProbaPro" w:hAnsi="ProbaPro"/>
          <w:color w:val="585858"/>
          <w:shd w:val="clear" w:color="auto" w:fill="F5F4F0"/>
        </w:rPr>
      </w:pPr>
    </w:p>
    <w:p w:rsidR="001E2953" w:rsidRDefault="001E2953" w:rsidP="001E2953">
      <w:pPr>
        <w:rPr>
          <w:rFonts w:cstheme="minorHAnsi"/>
          <w:shd w:val="clear" w:color="auto" w:fill="F5F4F0"/>
        </w:rPr>
      </w:pPr>
      <w:r w:rsidRPr="001E2953">
        <w:rPr>
          <w:rFonts w:cstheme="minorHAnsi"/>
          <w:shd w:val="clear" w:color="auto" w:fill="F5F4F0"/>
        </w:rPr>
        <w:t>My signature below indicates not only my interest but my understanding of the obligations that I will have.</w:t>
      </w:r>
    </w:p>
    <w:p w:rsidR="001E2953" w:rsidRDefault="001E2953">
      <w:r>
        <w:rPr>
          <w:rFonts w:cstheme="minorHAnsi"/>
          <w:shd w:val="clear" w:color="auto" w:fill="F5F4F0"/>
        </w:rPr>
        <w:t>Signature:  ___________________________________      Date: ________________</w:t>
      </w:r>
    </w:p>
    <w:sectPr w:rsidR="001E2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oba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61A7F"/>
    <w:multiLevelType w:val="hybridMultilevel"/>
    <w:tmpl w:val="60C2898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E56483F"/>
    <w:multiLevelType w:val="hybridMultilevel"/>
    <w:tmpl w:val="D882AB5A"/>
    <w:lvl w:ilvl="0" w:tplc="4F7CBB2E">
      <w:start w:val="1"/>
      <w:numFmt w:val="bullet"/>
      <w:lvlText w:val=""/>
      <w:lvlJc w:val="left"/>
      <w:pPr>
        <w:tabs>
          <w:tab w:val="num" w:pos="720"/>
        </w:tabs>
        <w:ind w:left="720" w:hanging="360"/>
      </w:pPr>
      <w:rPr>
        <w:rFonts w:ascii="Wingdings" w:hAnsi="Wingdings" w:hint="default"/>
      </w:rPr>
    </w:lvl>
    <w:lvl w:ilvl="1" w:tplc="8A7AF630">
      <w:start w:val="1"/>
      <w:numFmt w:val="bullet"/>
      <w:lvlText w:val=""/>
      <w:lvlJc w:val="left"/>
      <w:pPr>
        <w:tabs>
          <w:tab w:val="num" w:pos="1440"/>
        </w:tabs>
        <w:ind w:left="1440" w:hanging="360"/>
      </w:pPr>
      <w:rPr>
        <w:rFonts w:ascii="Wingdings" w:hAnsi="Wingdings" w:hint="default"/>
      </w:rPr>
    </w:lvl>
    <w:lvl w:ilvl="2" w:tplc="26B44FFE">
      <w:start w:val="187"/>
      <w:numFmt w:val="bullet"/>
      <w:lvlText w:val=""/>
      <w:lvlJc w:val="left"/>
      <w:pPr>
        <w:tabs>
          <w:tab w:val="num" w:pos="2160"/>
        </w:tabs>
        <w:ind w:left="2160" w:hanging="360"/>
      </w:pPr>
      <w:rPr>
        <w:rFonts w:ascii="Wingdings" w:hAnsi="Wingdings" w:hint="default"/>
      </w:rPr>
    </w:lvl>
    <w:lvl w:ilvl="3" w:tplc="5D5E69DC" w:tentative="1">
      <w:start w:val="1"/>
      <w:numFmt w:val="bullet"/>
      <w:lvlText w:val=""/>
      <w:lvlJc w:val="left"/>
      <w:pPr>
        <w:tabs>
          <w:tab w:val="num" w:pos="2880"/>
        </w:tabs>
        <w:ind w:left="2880" w:hanging="360"/>
      </w:pPr>
      <w:rPr>
        <w:rFonts w:ascii="Wingdings" w:hAnsi="Wingdings" w:hint="default"/>
      </w:rPr>
    </w:lvl>
    <w:lvl w:ilvl="4" w:tplc="7EC84914" w:tentative="1">
      <w:start w:val="1"/>
      <w:numFmt w:val="bullet"/>
      <w:lvlText w:val=""/>
      <w:lvlJc w:val="left"/>
      <w:pPr>
        <w:tabs>
          <w:tab w:val="num" w:pos="3600"/>
        </w:tabs>
        <w:ind w:left="3600" w:hanging="360"/>
      </w:pPr>
      <w:rPr>
        <w:rFonts w:ascii="Wingdings" w:hAnsi="Wingdings" w:hint="default"/>
      </w:rPr>
    </w:lvl>
    <w:lvl w:ilvl="5" w:tplc="0A3E678E" w:tentative="1">
      <w:start w:val="1"/>
      <w:numFmt w:val="bullet"/>
      <w:lvlText w:val=""/>
      <w:lvlJc w:val="left"/>
      <w:pPr>
        <w:tabs>
          <w:tab w:val="num" w:pos="4320"/>
        </w:tabs>
        <w:ind w:left="4320" w:hanging="360"/>
      </w:pPr>
      <w:rPr>
        <w:rFonts w:ascii="Wingdings" w:hAnsi="Wingdings" w:hint="default"/>
      </w:rPr>
    </w:lvl>
    <w:lvl w:ilvl="6" w:tplc="2AC04AE6" w:tentative="1">
      <w:start w:val="1"/>
      <w:numFmt w:val="bullet"/>
      <w:lvlText w:val=""/>
      <w:lvlJc w:val="left"/>
      <w:pPr>
        <w:tabs>
          <w:tab w:val="num" w:pos="5040"/>
        </w:tabs>
        <w:ind w:left="5040" w:hanging="360"/>
      </w:pPr>
      <w:rPr>
        <w:rFonts w:ascii="Wingdings" w:hAnsi="Wingdings" w:hint="default"/>
      </w:rPr>
    </w:lvl>
    <w:lvl w:ilvl="7" w:tplc="B07CF1C6" w:tentative="1">
      <w:start w:val="1"/>
      <w:numFmt w:val="bullet"/>
      <w:lvlText w:val=""/>
      <w:lvlJc w:val="left"/>
      <w:pPr>
        <w:tabs>
          <w:tab w:val="num" w:pos="5760"/>
        </w:tabs>
        <w:ind w:left="5760" w:hanging="360"/>
      </w:pPr>
      <w:rPr>
        <w:rFonts w:ascii="Wingdings" w:hAnsi="Wingdings" w:hint="default"/>
      </w:rPr>
    </w:lvl>
    <w:lvl w:ilvl="8" w:tplc="EBD03EFA" w:tentative="1">
      <w:start w:val="1"/>
      <w:numFmt w:val="bullet"/>
      <w:lvlText w:val=""/>
      <w:lvlJc w:val="left"/>
      <w:pPr>
        <w:tabs>
          <w:tab w:val="num" w:pos="6480"/>
        </w:tabs>
        <w:ind w:left="6480" w:hanging="360"/>
      </w:pPr>
      <w:rPr>
        <w:rFonts w:ascii="Wingdings" w:hAnsi="Wingdings" w:hint="default"/>
      </w:rPr>
    </w:lvl>
  </w:abstractNum>
  <w:abstractNum w:abstractNumId="2">
    <w:nsid w:val="3D6513FF"/>
    <w:multiLevelType w:val="hybridMultilevel"/>
    <w:tmpl w:val="6192A666"/>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953"/>
    <w:rsid w:val="001E2953"/>
    <w:rsid w:val="00516FA3"/>
    <w:rsid w:val="0084239F"/>
    <w:rsid w:val="009D2240"/>
    <w:rsid w:val="00BF2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953"/>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95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11706">
      <w:bodyDiv w:val="1"/>
      <w:marLeft w:val="0"/>
      <w:marRight w:val="0"/>
      <w:marTop w:val="0"/>
      <w:marBottom w:val="0"/>
      <w:divBdr>
        <w:top w:val="none" w:sz="0" w:space="0" w:color="auto"/>
        <w:left w:val="none" w:sz="0" w:space="0" w:color="auto"/>
        <w:bottom w:val="none" w:sz="0" w:space="0" w:color="auto"/>
        <w:right w:val="none" w:sz="0" w:space="0" w:color="auto"/>
      </w:divBdr>
      <w:divsChild>
        <w:div w:id="239876391">
          <w:marLeft w:val="1166"/>
          <w:marRight w:val="0"/>
          <w:marTop w:val="125"/>
          <w:marBottom w:val="0"/>
          <w:divBdr>
            <w:top w:val="none" w:sz="0" w:space="0" w:color="auto"/>
            <w:left w:val="none" w:sz="0" w:space="0" w:color="auto"/>
            <w:bottom w:val="none" w:sz="0" w:space="0" w:color="auto"/>
            <w:right w:val="none" w:sz="0" w:space="0" w:color="auto"/>
          </w:divBdr>
        </w:div>
        <w:div w:id="702174770">
          <w:marLeft w:val="1166"/>
          <w:marRight w:val="0"/>
          <w:marTop w:val="125"/>
          <w:marBottom w:val="0"/>
          <w:divBdr>
            <w:top w:val="none" w:sz="0" w:space="0" w:color="auto"/>
            <w:left w:val="none" w:sz="0" w:space="0" w:color="auto"/>
            <w:bottom w:val="none" w:sz="0" w:space="0" w:color="auto"/>
            <w:right w:val="none" w:sz="0" w:space="0" w:color="auto"/>
          </w:divBdr>
        </w:div>
        <w:div w:id="1295139389">
          <w:marLeft w:val="1800"/>
          <w:marRight w:val="0"/>
          <w:marTop w:val="106"/>
          <w:marBottom w:val="0"/>
          <w:divBdr>
            <w:top w:val="none" w:sz="0" w:space="0" w:color="auto"/>
            <w:left w:val="none" w:sz="0" w:space="0" w:color="auto"/>
            <w:bottom w:val="none" w:sz="0" w:space="0" w:color="auto"/>
            <w:right w:val="none" w:sz="0" w:space="0" w:color="auto"/>
          </w:divBdr>
        </w:div>
        <w:div w:id="355928312">
          <w:marLeft w:val="1800"/>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Hewlett-Packard Company</cp:lastModifiedBy>
  <cp:revision>2</cp:revision>
  <dcterms:created xsi:type="dcterms:W3CDTF">2017-06-14T03:11:00Z</dcterms:created>
  <dcterms:modified xsi:type="dcterms:W3CDTF">2017-06-14T03:11:00Z</dcterms:modified>
</cp:coreProperties>
</file>