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9E4C" w14:textId="77777777" w:rsidR="009D7130" w:rsidRPr="009D7130" w:rsidRDefault="009D7130" w:rsidP="009D7130">
      <w:pPr>
        <w:shd w:val="clear" w:color="auto" w:fill="FFFFFF"/>
        <w:spacing w:after="100" w:afterAutospacing="1" w:line="240" w:lineRule="auto"/>
        <w:outlineLvl w:val="1"/>
        <w:rPr>
          <w:rFonts w:ascii="ProximaNova" w:eastAsia="Times New Roman" w:hAnsi="ProximaNova" w:cs="Times New Roman"/>
          <w:b/>
          <w:bCs/>
          <w:color w:val="212529"/>
          <w:kern w:val="0"/>
          <w:sz w:val="36"/>
          <w:szCs w:val="36"/>
          <w14:ligatures w14:val="none"/>
        </w:rPr>
      </w:pPr>
      <w:r w:rsidRPr="009D7130">
        <w:rPr>
          <w:rFonts w:ascii="ProximaNova" w:eastAsia="Times New Roman" w:hAnsi="ProximaNova" w:cs="Times New Roman"/>
          <w:b/>
          <w:bCs/>
          <w:color w:val="212529"/>
          <w:kern w:val="0"/>
          <w:sz w:val="36"/>
          <w:szCs w:val="36"/>
          <w14:ligatures w14:val="none"/>
        </w:rPr>
        <w:t>Supporting &amp; Celebrating HR Professionals</w:t>
      </w:r>
    </w:p>
    <w:p w14:paraId="0468BD74" w14:textId="77777777" w:rsidR="009D7130" w:rsidRPr="009D7130" w:rsidRDefault="009D7130" w:rsidP="009D7130">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9D7130">
        <w:rPr>
          <w:rFonts w:ascii="ProximaNova" w:eastAsia="Times New Roman" w:hAnsi="ProximaNova" w:cs="Times New Roman"/>
          <w:color w:val="222222"/>
          <w:kern w:val="0"/>
          <w:sz w:val="24"/>
          <w:szCs w:val="24"/>
          <w14:ligatures w14:val="none"/>
        </w:rPr>
        <w:t>SHRM Foundation and SHRM work hard to support and celebrate everyone who makes up the HR profession from students to emerging professionals to seasoned leaders. To do that, each year, SHRM Foundation: </w:t>
      </w:r>
    </w:p>
    <w:p w14:paraId="4138B793" w14:textId="77777777" w:rsidR="009D7130" w:rsidRPr="009D7130" w:rsidRDefault="009D7130" w:rsidP="009D7130">
      <w:pPr>
        <w:numPr>
          <w:ilvl w:val="0"/>
          <w:numId w:val="1"/>
        </w:numPr>
        <w:shd w:val="clear" w:color="auto" w:fill="FFFFFF"/>
        <w:spacing w:before="100" w:beforeAutospacing="1" w:after="100" w:afterAutospacing="1" w:line="240" w:lineRule="auto"/>
        <w:rPr>
          <w:rFonts w:ascii="ProximaNova" w:eastAsia="Times New Roman" w:hAnsi="ProximaNova" w:cs="Times New Roman"/>
          <w:color w:val="222222"/>
          <w:kern w:val="0"/>
          <w:sz w:val="24"/>
          <w:szCs w:val="24"/>
          <w14:ligatures w14:val="none"/>
        </w:rPr>
      </w:pPr>
      <w:r w:rsidRPr="009D7130">
        <w:rPr>
          <w:rFonts w:ascii="ProximaNova" w:eastAsia="Times New Roman" w:hAnsi="ProximaNova" w:cs="Times New Roman"/>
          <w:color w:val="222222"/>
          <w:kern w:val="0"/>
          <w:sz w:val="24"/>
          <w:szCs w:val="24"/>
          <w14:ligatures w14:val="none"/>
        </w:rPr>
        <w:t>Provides over </w:t>
      </w:r>
      <w:r w:rsidRPr="009D7130">
        <w:rPr>
          <w:rFonts w:ascii="ProximaNova" w:eastAsia="Times New Roman" w:hAnsi="ProximaNova" w:cs="Times New Roman"/>
          <w:b/>
          <w:bCs/>
          <w:color w:val="222222"/>
          <w:kern w:val="0"/>
          <w:sz w:val="24"/>
          <w:szCs w:val="24"/>
          <w14:ligatures w14:val="none"/>
        </w:rPr>
        <w:t>$400,000 in scholarships</w:t>
      </w:r>
      <w:r w:rsidRPr="009D7130">
        <w:rPr>
          <w:rFonts w:ascii="ProximaNova" w:eastAsia="Times New Roman" w:hAnsi="ProximaNova" w:cs="Times New Roman"/>
          <w:color w:val="222222"/>
          <w:kern w:val="0"/>
          <w:sz w:val="24"/>
          <w:szCs w:val="24"/>
          <w14:ligatures w14:val="none"/>
        </w:rPr>
        <w:t> to undergraduate and graduate students studying the field of HR. </w:t>
      </w:r>
    </w:p>
    <w:p w14:paraId="37E7513A" w14:textId="77777777" w:rsidR="009D7130" w:rsidRPr="009D7130" w:rsidRDefault="009D7130" w:rsidP="009D7130">
      <w:pPr>
        <w:numPr>
          <w:ilvl w:val="0"/>
          <w:numId w:val="1"/>
        </w:numPr>
        <w:shd w:val="clear" w:color="auto" w:fill="FFFFFF"/>
        <w:spacing w:before="100" w:beforeAutospacing="1" w:after="100" w:afterAutospacing="1" w:line="240" w:lineRule="auto"/>
        <w:rPr>
          <w:rFonts w:ascii="ProximaNova" w:eastAsia="Times New Roman" w:hAnsi="ProximaNova" w:cs="Times New Roman"/>
          <w:color w:val="222222"/>
          <w:kern w:val="0"/>
          <w:sz w:val="24"/>
          <w:szCs w:val="24"/>
          <w14:ligatures w14:val="none"/>
        </w:rPr>
      </w:pPr>
      <w:r w:rsidRPr="009D7130">
        <w:rPr>
          <w:rFonts w:ascii="ProximaNova" w:eastAsia="Times New Roman" w:hAnsi="ProximaNova" w:cs="Times New Roman"/>
          <w:color w:val="222222"/>
          <w:kern w:val="0"/>
          <w:sz w:val="24"/>
          <w:szCs w:val="24"/>
          <w14:ligatures w14:val="none"/>
        </w:rPr>
        <w:t>Provides over </w:t>
      </w:r>
      <w:r w:rsidRPr="009D7130">
        <w:rPr>
          <w:rFonts w:ascii="ProximaNova" w:eastAsia="Times New Roman" w:hAnsi="ProximaNova" w:cs="Times New Roman"/>
          <w:b/>
          <w:bCs/>
          <w:color w:val="222222"/>
          <w:kern w:val="0"/>
          <w:sz w:val="24"/>
          <w:szCs w:val="24"/>
          <w14:ligatures w14:val="none"/>
        </w:rPr>
        <w:t>$200,000 in grants</w:t>
      </w:r>
      <w:r w:rsidRPr="009D7130">
        <w:rPr>
          <w:rFonts w:ascii="ProximaNova" w:eastAsia="Times New Roman" w:hAnsi="ProximaNova" w:cs="Times New Roman"/>
          <w:color w:val="222222"/>
          <w:kern w:val="0"/>
          <w:sz w:val="24"/>
          <w:szCs w:val="24"/>
          <w14:ligatures w14:val="none"/>
        </w:rPr>
        <w:t> for emerging and established HR professionals seeking to advance their existing career in HR through conference attendance, credentialing, or certification. </w:t>
      </w:r>
    </w:p>
    <w:p w14:paraId="4023FB35" w14:textId="77777777" w:rsidR="009D7130" w:rsidRPr="009D7130" w:rsidRDefault="009D7130" w:rsidP="009D7130">
      <w:pPr>
        <w:numPr>
          <w:ilvl w:val="0"/>
          <w:numId w:val="1"/>
        </w:numPr>
        <w:shd w:val="clear" w:color="auto" w:fill="FFFFFF"/>
        <w:spacing w:before="100" w:beforeAutospacing="1" w:after="100" w:afterAutospacing="1" w:line="240" w:lineRule="auto"/>
        <w:rPr>
          <w:rFonts w:ascii="ProximaNova" w:eastAsia="Times New Roman" w:hAnsi="ProximaNova" w:cs="Times New Roman"/>
          <w:color w:val="222222"/>
          <w:kern w:val="0"/>
          <w:sz w:val="24"/>
          <w:szCs w:val="24"/>
          <w14:ligatures w14:val="none"/>
        </w:rPr>
      </w:pPr>
      <w:r w:rsidRPr="009D7130">
        <w:rPr>
          <w:rFonts w:ascii="ProximaNova" w:eastAsia="Times New Roman" w:hAnsi="ProximaNova" w:cs="Times New Roman"/>
          <w:color w:val="222222"/>
          <w:kern w:val="0"/>
          <w:sz w:val="24"/>
          <w:szCs w:val="24"/>
          <w14:ligatures w14:val="none"/>
        </w:rPr>
        <w:t>Celebrates the accomplishments of emerging, mid-career, and established leaders in the field of HR through a variety of </w:t>
      </w:r>
      <w:r w:rsidRPr="009D7130">
        <w:rPr>
          <w:rFonts w:ascii="ProximaNova" w:eastAsia="Times New Roman" w:hAnsi="ProximaNova" w:cs="Times New Roman"/>
          <w:b/>
          <w:bCs/>
          <w:color w:val="222222"/>
          <w:kern w:val="0"/>
          <w:sz w:val="24"/>
          <w:szCs w:val="24"/>
          <w14:ligatures w14:val="none"/>
        </w:rPr>
        <w:t>awards programs</w:t>
      </w:r>
      <w:r w:rsidRPr="009D7130">
        <w:rPr>
          <w:rFonts w:ascii="ProximaNova" w:eastAsia="Times New Roman" w:hAnsi="ProximaNova" w:cs="Times New Roman"/>
          <w:color w:val="222222"/>
          <w:kern w:val="0"/>
          <w:sz w:val="24"/>
          <w:szCs w:val="24"/>
          <w14:ligatures w14:val="none"/>
        </w:rPr>
        <w:t xml:space="preserve">, including the Leadership Awards, the </w:t>
      </w:r>
      <w:proofErr w:type="spellStart"/>
      <w:r w:rsidRPr="009D7130">
        <w:rPr>
          <w:rFonts w:ascii="ProximaNova" w:eastAsia="Times New Roman" w:hAnsi="ProximaNova" w:cs="Times New Roman"/>
          <w:color w:val="222222"/>
          <w:kern w:val="0"/>
          <w:sz w:val="24"/>
          <w:szCs w:val="24"/>
          <w14:ligatures w14:val="none"/>
        </w:rPr>
        <w:t>Tharseo</w:t>
      </w:r>
      <w:proofErr w:type="spellEnd"/>
      <w:r w:rsidRPr="009D7130">
        <w:rPr>
          <w:rFonts w:ascii="ProximaNova" w:eastAsia="Times New Roman" w:hAnsi="ProximaNova" w:cs="Times New Roman"/>
          <w:color w:val="222222"/>
          <w:kern w:val="0"/>
          <w:sz w:val="24"/>
          <w:szCs w:val="24"/>
          <w14:ligatures w14:val="none"/>
        </w:rPr>
        <w:t xml:space="preserve"> Awards, and the Pinnacle Awards. </w:t>
      </w:r>
    </w:p>
    <w:p w14:paraId="3F68F1A0" w14:textId="77777777" w:rsidR="009D7130" w:rsidRPr="009D7130" w:rsidRDefault="009D7130" w:rsidP="009D7130">
      <w:pPr>
        <w:shd w:val="clear" w:color="auto" w:fill="FFFFFF"/>
        <w:spacing w:after="100" w:afterAutospacing="1" w:line="240" w:lineRule="auto"/>
        <w:rPr>
          <w:rFonts w:ascii="ProximaNova" w:eastAsia="Times New Roman" w:hAnsi="ProximaNova" w:cs="Times New Roman"/>
          <w:color w:val="222222"/>
          <w:kern w:val="0"/>
          <w:sz w:val="24"/>
          <w:szCs w:val="24"/>
          <w14:ligatures w14:val="none"/>
        </w:rPr>
      </w:pPr>
      <w:r w:rsidRPr="009D7130">
        <w:rPr>
          <w:rFonts w:ascii="ProximaNova" w:eastAsia="Times New Roman" w:hAnsi="ProximaNova" w:cs="Times New Roman"/>
          <w:color w:val="222222"/>
          <w:kern w:val="0"/>
          <w:sz w:val="24"/>
          <w:szCs w:val="24"/>
          <w14:ligatures w14:val="none"/>
        </w:rPr>
        <w:t>The SHRM Foundation also offers a robust </w:t>
      </w:r>
      <w:hyperlink r:id="rId5" w:history="1">
        <w:r w:rsidRPr="009D7130">
          <w:rPr>
            <w:rFonts w:ascii="ProximaNova" w:eastAsia="Times New Roman" w:hAnsi="ProximaNova" w:cs="Times New Roman"/>
            <w:color w:val="3375B8"/>
            <w:kern w:val="0"/>
            <w:sz w:val="24"/>
            <w:szCs w:val="24"/>
            <w14:ligatures w14:val="none"/>
          </w:rPr>
          <w:t>HR mentorship program</w:t>
        </w:r>
      </w:hyperlink>
      <w:r w:rsidRPr="009D7130">
        <w:rPr>
          <w:rFonts w:ascii="ProximaNova" w:eastAsia="Times New Roman" w:hAnsi="ProximaNova" w:cs="Times New Roman"/>
          <w:color w:val="222222"/>
          <w:kern w:val="0"/>
          <w:sz w:val="24"/>
          <w:szCs w:val="24"/>
          <w14:ligatures w14:val="none"/>
        </w:rPr>
        <w:t> and </w:t>
      </w:r>
      <w:hyperlink r:id="rId6" w:tgtFrame="_blank" w:history="1">
        <w:r w:rsidRPr="009D7130">
          <w:rPr>
            <w:rFonts w:ascii="ProximaNova" w:eastAsia="Times New Roman" w:hAnsi="ProximaNova" w:cs="Times New Roman"/>
            <w:color w:val="3375B8"/>
            <w:kern w:val="0"/>
            <w:sz w:val="24"/>
            <w:szCs w:val="24"/>
            <w14:ligatures w14:val="none"/>
          </w:rPr>
          <w:t>HR Registered Apprenticeship Program</w:t>
        </w:r>
      </w:hyperlink>
      <w:r w:rsidRPr="009D7130">
        <w:rPr>
          <w:rFonts w:ascii="ProximaNova" w:eastAsia="Times New Roman" w:hAnsi="ProximaNova" w:cs="Times New Roman"/>
          <w:color w:val="222222"/>
          <w:kern w:val="0"/>
          <w:sz w:val="24"/>
          <w:szCs w:val="24"/>
          <w14:ligatures w14:val="none"/>
        </w:rPr>
        <w:t>. </w:t>
      </w:r>
    </w:p>
    <w:p w14:paraId="380A6B01" w14:textId="77777777" w:rsidR="009D7130" w:rsidRPr="009D7130" w:rsidRDefault="009D7130" w:rsidP="009D7130">
      <w:pPr>
        <w:shd w:val="clear" w:color="auto" w:fill="FFFFFF"/>
        <w:spacing w:after="100" w:afterAutospacing="1" w:line="240" w:lineRule="auto"/>
        <w:outlineLvl w:val="2"/>
        <w:rPr>
          <w:rFonts w:ascii="ProximaNova" w:eastAsia="Times New Roman" w:hAnsi="ProximaNova" w:cs="Times New Roman"/>
          <w:b/>
          <w:bCs/>
          <w:color w:val="212529"/>
          <w:kern w:val="0"/>
          <w:sz w:val="27"/>
          <w:szCs w:val="27"/>
          <w14:ligatures w14:val="none"/>
        </w:rPr>
      </w:pPr>
      <w:r w:rsidRPr="009D7130">
        <w:rPr>
          <w:rFonts w:ascii="ProximaNova" w:eastAsia="Times New Roman" w:hAnsi="ProximaNova" w:cs="Times New Roman"/>
          <w:b/>
          <w:bCs/>
          <w:color w:val="212529"/>
          <w:kern w:val="0"/>
          <w:sz w:val="27"/>
          <w:szCs w:val="27"/>
          <w14:ligatures w14:val="none"/>
        </w:rPr>
        <w:t>Undergraduate &amp; Graduate Scholarships</w:t>
      </w:r>
    </w:p>
    <w:tbl>
      <w:tblPr>
        <w:tblW w:w="0" w:type="auto"/>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000"/>
        <w:gridCol w:w="1887"/>
        <w:gridCol w:w="1543"/>
        <w:gridCol w:w="1914"/>
      </w:tblGrid>
      <w:tr w:rsidR="009D7130" w:rsidRPr="009D7130" w14:paraId="66089B6E"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02B7E414" w14:textId="77777777" w:rsidR="009D7130" w:rsidRPr="009D7130" w:rsidRDefault="009D7130" w:rsidP="009D7130">
            <w:pPr>
              <w:spacing w:after="0" w:line="240" w:lineRule="auto"/>
              <w:jc w:val="center"/>
              <w:rPr>
                <w:rFonts w:ascii="Times New Roman" w:eastAsia="Times New Roman" w:hAnsi="Times New Roman" w:cs="Times New Roman"/>
                <w:b/>
                <w:bCs/>
                <w:kern w:val="0"/>
                <w:sz w:val="24"/>
                <w:szCs w:val="24"/>
                <w14:ligatures w14:val="none"/>
              </w:rPr>
            </w:pPr>
            <w:r w:rsidRPr="009D7130">
              <w:rPr>
                <w:rFonts w:ascii="Times New Roman" w:eastAsia="Times New Roman" w:hAnsi="Times New Roman" w:cs="Times New Roman"/>
                <w:b/>
                <w:bCs/>
                <w:kern w:val="0"/>
                <w:sz w:val="24"/>
                <w:szCs w:val="24"/>
                <w14:ligatures w14:val="none"/>
              </w:rPr>
              <w:t>Scholarship</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57728" w14:textId="77777777" w:rsidR="009D7130" w:rsidRPr="009D7130" w:rsidRDefault="009D7130" w:rsidP="009D7130">
            <w:pPr>
              <w:spacing w:after="0" w:line="240" w:lineRule="auto"/>
              <w:jc w:val="center"/>
              <w:rPr>
                <w:rFonts w:ascii="Times New Roman" w:eastAsia="Times New Roman" w:hAnsi="Times New Roman" w:cs="Times New Roman"/>
                <w:b/>
                <w:bCs/>
                <w:kern w:val="0"/>
                <w:sz w:val="24"/>
                <w:szCs w:val="24"/>
                <w14:ligatures w14:val="none"/>
              </w:rPr>
            </w:pPr>
            <w:r w:rsidRPr="009D7130">
              <w:rPr>
                <w:rFonts w:ascii="Times New Roman" w:eastAsia="Times New Roman" w:hAnsi="Times New Roman" w:cs="Times New Roman"/>
                <w:b/>
                <w:bCs/>
                <w:kern w:val="0"/>
                <w:sz w:val="24"/>
                <w:szCs w:val="24"/>
                <w14:ligatures w14:val="none"/>
              </w:rPr>
              <w:t>Application Opens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91399" w14:textId="77777777" w:rsidR="009D7130" w:rsidRPr="009D7130" w:rsidRDefault="009D7130" w:rsidP="009D7130">
            <w:pPr>
              <w:spacing w:after="0" w:line="240" w:lineRule="auto"/>
              <w:jc w:val="center"/>
              <w:rPr>
                <w:rFonts w:ascii="Times New Roman" w:eastAsia="Times New Roman" w:hAnsi="Times New Roman" w:cs="Times New Roman"/>
                <w:b/>
                <w:bCs/>
                <w:kern w:val="0"/>
                <w:sz w:val="24"/>
                <w:szCs w:val="24"/>
                <w14:ligatures w14:val="none"/>
              </w:rPr>
            </w:pPr>
            <w:r w:rsidRPr="009D7130">
              <w:rPr>
                <w:rFonts w:ascii="Times New Roman" w:eastAsia="Times New Roman" w:hAnsi="Times New Roman" w:cs="Times New Roman"/>
                <w:b/>
                <w:bCs/>
                <w:kern w:val="0"/>
                <w:sz w:val="24"/>
                <w:szCs w:val="24"/>
                <w14:ligatures w14:val="none"/>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1ABCC" w14:textId="77777777" w:rsidR="009D7130" w:rsidRPr="009D7130" w:rsidRDefault="009D7130" w:rsidP="009D7130">
            <w:pPr>
              <w:spacing w:after="0" w:line="240" w:lineRule="auto"/>
              <w:jc w:val="center"/>
              <w:rPr>
                <w:rFonts w:ascii="Times New Roman" w:eastAsia="Times New Roman" w:hAnsi="Times New Roman" w:cs="Times New Roman"/>
                <w:b/>
                <w:bCs/>
                <w:kern w:val="0"/>
                <w:sz w:val="24"/>
                <w:szCs w:val="24"/>
                <w14:ligatures w14:val="none"/>
              </w:rPr>
            </w:pPr>
            <w:r w:rsidRPr="009D7130">
              <w:rPr>
                <w:rFonts w:ascii="Times New Roman" w:eastAsia="Times New Roman" w:hAnsi="Times New Roman" w:cs="Times New Roman"/>
                <w:b/>
                <w:bCs/>
                <w:kern w:val="0"/>
                <w:sz w:val="24"/>
                <w:szCs w:val="24"/>
                <w14:ligatures w14:val="none"/>
              </w:rPr>
              <w:t>Intended Audience</w:t>
            </w:r>
          </w:p>
        </w:tc>
      </w:tr>
      <w:tr w:rsidR="009D7130" w:rsidRPr="009D7130" w14:paraId="63A3D525"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733FC17F"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hyperlink r:id="rId7" w:tgtFrame="_blank" w:history="1">
              <w:r w:rsidRPr="009D7130">
                <w:rPr>
                  <w:rFonts w:ascii="Times New Roman" w:eastAsia="Times New Roman" w:hAnsi="Times New Roman" w:cs="Times New Roman"/>
                  <w:color w:val="3375B8"/>
                  <w:kern w:val="0"/>
                  <w:sz w:val="24"/>
                  <w:szCs w:val="24"/>
                  <w14:ligatures w14:val="none"/>
                </w:rPr>
                <w:t>Cheslie C. Kryst Memorial Scholarship - Graduate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FEF0C9C"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January 9,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3B708"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March 13,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17936"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Pros &amp; Emerging Pros</w:t>
            </w:r>
          </w:p>
        </w:tc>
      </w:tr>
      <w:tr w:rsidR="009D7130" w:rsidRPr="009D7130" w14:paraId="7D95DBEE"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1F34E60D"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hyperlink r:id="rId8" w:tgtFrame="_blank" w:history="1">
              <w:r w:rsidRPr="009D7130">
                <w:rPr>
                  <w:rFonts w:ascii="Times New Roman" w:eastAsia="Times New Roman" w:hAnsi="Times New Roman" w:cs="Times New Roman"/>
                  <w:color w:val="3375B8"/>
                  <w:kern w:val="0"/>
                  <w:sz w:val="24"/>
                  <w:szCs w:val="24"/>
                  <w14:ligatures w14:val="none"/>
                </w:rPr>
                <w:t>Undergrad HR Exploration Award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B6A52FE"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January 9,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EC50C"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March 13,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A30FA"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Emerging Pros</w:t>
            </w:r>
          </w:p>
        </w:tc>
      </w:tr>
      <w:tr w:rsidR="009D7130" w:rsidRPr="009D7130" w14:paraId="5FF420DE"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79233610"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hyperlink r:id="rId9" w:tgtFrame="_blank" w:history="1">
              <w:r w:rsidRPr="009D7130">
                <w:rPr>
                  <w:rFonts w:ascii="Times New Roman" w:eastAsia="Times New Roman" w:hAnsi="Times New Roman" w:cs="Times New Roman"/>
                  <w:color w:val="3375B8"/>
                  <w:kern w:val="0"/>
                  <w:sz w:val="24"/>
                  <w:szCs w:val="24"/>
                  <w14:ligatures w14:val="none"/>
                </w:rPr>
                <w:t>Undergraduate Scholarships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6DE06B6"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January 9,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45A8C"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March 13,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26BF4"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Emerging Pros</w:t>
            </w:r>
          </w:p>
        </w:tc>
      </w:tr>
      <w:tr w:rsidR="009D7130" w:rsidRPr="009D7130" w14:paraId="7C92A895"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339DCB73"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hyperlink r:id="rId10" w:tgtFrame="_blank" w:history="1">
              <w:r w:rsidRPr="009D7130">
                <w:rPr>
                  <w:rFonts w:ascii="Times New Roman" w:eastAsia="Times New Roman" w:hAnsi="Times New Roman" w:cs="Times New Roman"/>
                  <w:color w:val="3375B8"/>
                  <w:kern w:val="0"/>
                  <w:sz w:val="24"/>
                  <w:szCs w:val="24"/>
                  <w14:ligatures w14:val="none"/>
                </w:rPr>
                <w:t>Graduate Scholarships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792DCB5"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January 9,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9F51A"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March 13,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CCF1F"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Emerging Pros</w:t>
            </w:r>
          </w:p>
        </w:tc>
      </w:tr>
      <w:tr w:rsidR="009D7130" w:rsidRPr="009D7130" w14:paraId="2C330E29"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215A518B"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hyperlink r:id="rId11" w:tgtFrame="_blank" w:history="1">
              <w:r w:rsidRPr="009D7130">
                <w:rPr>
                  <w:rFonts w:ascii="Times New Roman" w:eastAsia="Times New Roman" w:hAnsi="Times New Roman" w:cs="Times New Roman"/>
                  <w:color w:val="3375B8"/>
                  <w:kern w:val="0"/>
                  <w:sz w:val="24"/>
                  <w:szCs w:val="24"/>
                  <w14:ligatures w14:val="none"/>
                </w:rPr>
                <w:t>Susan R. Meisinger Scholarship for Graduate Study in HR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0F70D40"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January 9,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41C3A"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March 13,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BBDF4"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Pros &amp; Emerging Pros</w:t>
            </w:r>
          </w:p>
        </w:tc>
      </w:tr>
    </w:tbl>
    <w:p w14:paraId="3DB3108A" w14:textId="77777777" w:rsidR="009D7130" w:rsidRPr="009D7130" w:rsidRDefault="009D7130" w:rsidP="009D7130">
      <w:pPr>
        <w:shd w:val="clear" w:color="auto" w:fill="FFFFFF"/>
        <w:spacing w:after="100" w:afterAutospacing="1" w:line="240" w:lineRule="auto"/>
        <w:outlineLvl w:val="2"/>
        <w:rPr>
          <w:rFonts w:ascii="ProximaNova" w:eastAsia="Times New Roman" w:hAnsi="ProximaNova" w:cs="Times New Roman"/>
          <w:b/>
          <w:bCs/>
          <w:color w:val="212529"/>
          <w:kern w:val="0"/>
          <w:sz w:val="27"/>
          <w:szCs w:val="27"/>
          <w14:ligatures w14:val="none"/>
        </w:rPr>
      </w:pPr>
      <w:r w:rsidRPr="009D7130">
        <w:rPr>
          <w:rFonts w:ascii="ProximaNova" w:eastAsia="Times New Roman" w:hAnsi="ProximaNova" w:cs="Times New Roman"/>
          <w:b/>
          <w:bCs/>
          <w:color w:val="212529"/>
          <w:kern w:val="0"/>
          <w:sz w:val="27"/>
          <w:szCs w:val="27"/>
          <w14:ligatures w14:val="none"/>
        </w:rPr>
        <w:t>Professional Development Grants</w:t>
      </w:r>
    </w:p>
    <w:tbl>
      <w:tblPr>
        <w:tblW w:w="0" w:type="auto"/>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168"/>
        <w:gridCol w:w="1840"/>
        <w:gridCol w:w="1502"/>
        <w:gridCol w:w="1834"/>
      </w:tblGrid>
      <w:tr w:rsidR="009D7130" w:rsidRPr="009D7130" w14:paraId="7CC9AB4A"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198E4937" w14:textId="77777777" w:rsidR="009D7130" w:rsidRPr="009D7130" w:rsidRDefault="009D7130" w:rsidP="009D7130">
            <w:pPr>
              <w:spacing w:after="0" w:line="240" w:lineRule="auto"/>
              <w:jc w:val="center"/>
              <w:rPr>
                <w:rFonts w:ascii="Times New Roman" w:eastAsia="Times New Roman" w:hAnsi="Times New Roman" w:cs="Times New Roman"/>
                <w:b/>
                <w:bCs/>
                <w:kern w:val="0"/>
                <w:sz w:val="24"/>
                <w:szCs w:val="24"/>
                <w14:ligatures w14:val="none"/>
              </w:rPr>
            </w:pPr>
            <w:r w:rsidRPr="009D7130">
              <w:rPr>
                <w:rFonts w:ascii="Times New Roman" w:eastAsia="Times New Roman" w:hAnsi="Times New Roman" w:cs="Times New Roman"/>
                <w:b/>
                <w:bCs/>
                <w:kern w:val="0"/>
                <w:sz w:val="24"/>
                <w:szCs w:val="24"/>
                <w14:ligatures w14:val="none"/>
              </w:rPr>
              <w:t>Grant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B769C" w14:textId="77777777" w:rsidR="009D7130" w:rsidRPr="009D7130" w:rsidRDefault="009D7130" w:rsidP="009D7130">
            <w:pPr>
              <w:spacing w:after="0" w:line="240" w:lineRule="auto"/>
              <w:jc w:val="center"/>
              <w:rPr>
                <w:rFonts w:ascii="Times New Roman" w:eastAsia="Times New Roman" w:hAnsi="Times New Roman" w:cs="Times New Roman"/>
                <w:b/>
                <w:bCs/>
                <w:kern w:val="0"/>
                <w:sz w:val="24"/>
                <w:szCs w:val="24"/>
                <w14:ligatures w14:val="none"/>
              </w:rPr>
            </w:pPr>
            <w:r w:rsidRPr="009D7130">
              <w:rPr>
                <w:rFonts w:ascii="Times New Roman" w:eastAsia="Times New Roman" w:hAnsi="Times New Roman" w:cs="Times New Roman"/>
                <w:b/>
                <w:bCs/>
                <w:kern w:val="0"/>
                <w:sz w:val="24"/>
                <w:szCs w:val="24"/>
                <w14:ligatures w14:val="none"/>
              </w:rPr>
              <w:t>Application Opens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1F7EB" w14:textId="77777777" w:rsidR="009D7130" w:rsidRPr="009D7130" w:rsidRDefault="009D7130" w:rsidP="009D7130">
            <w:pPr>
              <w:spacing w:after="0" w:line="240" w:lineRule="auto"/>
              <w:jc w:val="center"/>
              <w:rPr>
                <w:rFonts w:ascii="Times New Roman" w:eastAsia="Times New Roman" w:hAnsi="Times New Roman" w:cs="Times New Roman"/>
                <w:b/>
                <w:bCs/>
                <w:kern w:val="0"/>
                <w:sz w:val="24"/>
                <w:szCs w:val="24"/>
                <w14:ligatures w14:val="none"/>
              </w:rPr>
            </w:pPr>
            <w:r w:rsidRPr="009D7130">
              <w:rPr>
                <w:rFonts w:ascii="Times New Roman" w:eastAsia="Times New Roman" w:hAnsi="Times New Roman" w:cs="Times New Roman"/>
                <w:b/>
                <w:bCs/>
                <w:kern w:val="0"/>
                <w:sz w:val="24"/>
                <w:szCs w:val="24"/>
                <w14:ligatures w14:val="none"/>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0C386" w14:textId="77777777" w:rsidR="009D7130" w:rsidRPr="009D7130" w:rsidRDefault="009D7130" w:rsidP="009D7130">
            <w:pPr>
              <w:spacing w:after="0" w:line="240" w:lineRule="auto"/>
              <w:jc w:val="center"/>
              <w:rPr>
                <w:rFonts w:ascii="Times New Roman" w:eastAsia="Times New Roman" w:hAnsi="Times New Roman" w:cs="Times New Roman"/>
                <w:b/>
                <w:bCs/>
                <w:kern w:val="0"/>
                <w:sz w:val="24"/>
                <w:szCs w:val="24"/>
                <w14:ligatures w14:val="none"/>
              </w:rPr>
            </w:pPr>
            <w:r w:rsidRPr="009D7130">
              <w:rPr>
                <w:rFonts w:ascii="Times New Roman" w:eastAsia="Times New Roman" w:hAnsi="Times New Roman" w:cs="Times New Roman"/>
                <w:b/>
                <w:bCs/>
                <w:kern w:val="0"/>
                <w:sz w:val="24"/>
                <w:szCs w:val="24"/>
                <w14:ligatures w14:val="none"/>
              </w:rPr>
              <w:t>Intended Audience</w:t>
            </w:r>
          </w:p>
        </w:tc>
      </w:tr>
      <w:tr w:rsidR="009D7130" w:rsidRPr="009D7130" w14:paraId="1AD1C3B3"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5FBD3E40"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hyperlink r:id="rId12" w:tgtFrame="_blank" w:history="1">
              <w:r w:rsidRPr="009D7130">
                <w:rPr>
                  <w:rFonts w:ascii="Times New Roman" w:eastAsia="Times New Roman" w:hAnsi="Times New Roman" w:cs="Times New Roman"/>
                  <w:color w:val="3375B8"/>
                  <w:kern w:val="0"/>
                  <w:sz w:val="24"/>
                  <w:szCs w:val="24"/>
                  <w14:ligatures w14:val="none"/>
                </w:rPr>
                <w:t>SHRM-CP or SHRM-SCP Certification Grants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A0A0D90"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April 9,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7583A"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June 12,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0A049"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Pros &amp; Emerging Pros</w:t>
            </w:r>
          </w:p>
        </w:tc>
      </w:tr>
      <w:tr w:rsidR="009D7130" w:rsidRPr="009D7130" w14:paraId="007D0A59"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7C4D5FD3"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hyperlink r:id="rId13" w:tgtFrame="_blank" w:history="1">
              <w:r w:rsidRPr="009D7130">
                <w:rPr>
                  <w:rFonts w:ascii="Times New Roman" w:eastAsia="Times New Roman" w:hAnsi="Times New Roman" w:cs="Times New Roman"/>
                  <w:color w:val="3375B8"/>
                  <w:kern w:val="0"/>
                  <w:sz w:val="24"/>
                  <w:szCs w:val="24"/>
                  <w14:ligatures w14:val="none"/>
                </w:rPr>
                <w:t>Inclusion Conference &amp; Exposition Professional Development Grants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F620B87"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April 9,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106D9"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June 12,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06D47"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Pros &amp; Emerging Pros</w:t>
            </w:r>
          </w:p>
        </w:tc>
      </w:tr>
      <w:tr w:rsidR="009D7130" w:rsidRPr="009D7130" w14:paraId="387A2D78"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5802ABBB"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hyperlink r:id="rId14" w:tgtFrame="_blank" w:history="1">
              <w:r w:rsidRPr="009D7130">
                <w:rPr>
                  <w:rFonts w:ascii="Times New Roman" w:eastAsia="Times New Roman" w:hAnsi="Times New Roman" w:cs="Times New Roman"/>
                  <w:color w:val="3375B8"/>
                  <w:kern w:val="0"/>
                  <w:sz w:val="24"/>
                  <w:szCs w:val="24"/>
                  <w14:ligatures w14:val="none"/>
                </w:rPr>
                <w:t>Student Membership Grant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9831600"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January 9,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FE6FA"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March 13,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CCABA"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Emerging Pros</w:t>
            </w:r>
          </w:p>
        </w:tc>
      </w:tr>
      <w:tr w:rsidR="009D7130" w:rsidRPr="009D7130" w14:paraId="452B6DAA"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422F1DA6"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hyperlink r:id="rId15" w:tgtFrame="_blank" w:history="1">
              <w:r w:rsidRPr="009D7130">
                <w:rPr>
                  <w:rFonts w:ascii="Times New Roman" w:eastAsia="Times New Roman" w:hAnsi="Times New Roman" w:cs="Times New Roman"/>
                  <w:color w:val="3375B8"/>
                  <w:kern w:val="0"/>
                  <w:sz w:val="24"/>
                  <w:szCs w:val="24"/>
                  <w14:ligatures w14:val="none"/>
                </w:rPr>
                <w:t>Annual Conference Grant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49146F8"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January 9,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C4D84"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March 13,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6AE5A"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Emerging Pros</w:t>
            </w:r>
          </w:p>
        </w:tc>
      </w:tr>
    </w:tbl>
    <w:p w14:paraId="2E1AEABA" w14:textId="77777777" w:rsidR="009D7130" w:rsidRPr="009D7130" w:rsidRDefault="009D7130" w:rsidP="009D7130">
      <w:pPr>
        <w:shd w:val="clear" w:color="auto" w:fill="FFFFFF"/>
        <w:spacing w:after="100" w:afterAutospacing="1" w:line="240" w:lineRule="auto"/>
        <w:outlineLvl w:val="2"/>
        <w:rPr>
          <w:rFonts w:ascii="ProximaNova" w:eastAsia="Times New Roman" w:hAnsi="ProximaNova" w:cs="Times New Roman"/>
          <w:b/>
          <w:bCs/>
          <w:color w:val="212529"/>
          <w:kern w:val="0"/>
          <w:sz w:val="27"/>
          <w:szCs w:val="27"/>
          <w14:ligatures w14:val="none"/>
        </w:rPr>
      </w:pPr>
      <w:r w:rsidRPr="009D7130">
        <w:rPr>
          <w:rFonts w:ascii="ProximaNova" w:eastAsia="Times New Roman" w:hAnsi="ProximaNova" w:cs="Times New Roman"/>
          <w:b/>
          <w:bCs/>
          <w:color w:val="212529"/>
          <w:kern w:val="0"/>
          <w:sz w:val="27"/>
          <w:szCs w:val="27"/>
          <w14:ligatures w14:val="none"/>
        </w:rPr>
        <w:t>Awards</w:t>
      </w:r>
    </w:p>
    <w:tbl>
      <w:tblPr>
        <w:tblW w:w="0" w:type="auto"/>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907"/>
        <w:gridCol w:w="1913"/>
        <w:gridCol w:w="1566"/>
        <w:gridCol w:w="1958"/>
      </w:tblGrid>
      <w:tr w:rsidR="009D7130" w:rsidRPr="009D7130" w14:paraId="690AD1FC"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59AB9E7C" w14:textId="77777777" w:rsidR="009D7130" w:rsidRPr="009D7130" w:rsidRDefault="009D7130" w:rsidP="009D7130">
            <w:pPr>
              <w:spacing w:after="0" w:line="240" w:lineRule="auto"/>
              <w:jc w:val="center"/>
              <w:rPr>
                <w:rFonts w:ascii="Times New Roman" w:eastAsia="Times New Roman" w:hAnsi="Times New Roman" w:cs="Times New Roman"/>
                <w:b/>
                <w:bCs/>
                <w:kern w:val="0"/>
                <w:sz w:val="24"/>
                <w:szCs w:val="24"/>
                <w14:ligatures w14:val="none"/>
              </w:rPr>
            </w:pPr>
            <w:r w:rsidRPr="009D7130">
              <w:rPr>
                <w:rFonts w:ascii="Times New Roman" w:eastAsia="Times New Roman" w:hAnsi="Times New Roman" w:cs="Times New Roman"/>
                <w:b/>
                <w:bCs/>
                <w:kern w:val="0"/>
                <w:sz w:val="24"/>
                <w:szCs w:val="24"/>
                <w14:ligatures w14:val="none"/>
              </w:rPr>
              <w:t>Award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BEEBD" w14:textId="77777777" w:rsidR="009D7130" w:rsidRPr="009D7130" w:rsidRDefault="009D7130" w:rsidP="009D7130">
            <w:pPr>
              <w:spacing w:after="0" w:line="240" w:lineRule="auto"/>
              <w:jc w:val="center"/>
              <w:rPr>
                <w:rFonts w:ascii="Times New Roman" w:eastAsia="Times New Roman" w:hAnsi="Times New Roman" w:cs="Times New Roman"/>
                <w:b/>
                <w:bCs/>
                <w:kern w:val="0"/>
                <w:sz w:val="24"/>
                <w:szCs w:val="24"/>
                <w14:ligatures w14:val="none"/>
              </w:rPr>
            </w:pPr>
            <w:r w:rsidRPr="009D7130">
              <w:rPr>
                <w:rFonts w:ascii="Times New Roman" w:eastAsia="Times New Roman" w:hAnsi="Times New Roman" w:cs="Times New Roman"/>
                <w:b/>
                <w:bCs/>
                <w:kern w:val="0"/>
                <w:sz w:val="24"/>
                <w:szCs w:val="24"/>
                <w14:ligatures w14:val="none"/>
              </w:rPr>
              <w:t>Application Opens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28D85" w14:textId="77777777" w:rsidR="009D7130" w:rsidRPr="009D7130" w:rsidRDefault="009D7130" w:rsidP="009D7130">
            <w:pPr>
              <w:spacing w:after="0" w:line="240" w:lineRule="auto"/>
              <w:jc w:val="center"/>
              <w:rPr>
                <w:rFonts w:ascii="Times New Roman" w:eastAsia="Times New Roman" w:hAnsi="Times New Roman" w:cs="Times New Roman"/>
                <w:b/>
                <w:bCs/>
                <w:kern w:val="0"/>
                <w:sz w:val="24"/>
                <w:szCs w:val="24"/>
                <w14:ligatures w14:val="none"/>
              </w:rPr>
            </w:pPr>
            <w:r w:rsidRPr="009D7130">
              <w:rPr>
                <w:rFonts w:ascii="Times New Roman" w:eastAsia="Times New Roman" w:hAnsi="Times New Roman" w:cs="Times New Roman"/>
                <w:b/>
                <w:bCs/>
                <w:kern w:val="0"/>
                <w:sz w:val="24"/>
                <w:szCs w:val="24"/>
                <w14:ligatures w14:val="none"/>
              </w:rPr>
              <w:t>Deadline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BFE62" w14:textId="77777777" w:rsidR="009D7130" w:rsidRPr="009D7130" w:rsidRDefault="009D7130" w:rsidP="009D7130">
            <w:pPr>
              <w:spacing w:after="0" w:line="240" w:lineRule="auto"/>
              <w:jc w:val="center"/>
              <w:rPr>
                <w:rFonts w:ascii="Times New Roman" w:eastAsia="Times New Roman" w:hAnsi="Times New Roman" w:cs="Times New Roman"/>
                <w:b/>
                <w:bCs/>
                <w:kern w:val="0"/>
                <w:sz w:val="24"/>
                <w:szCs w:val="24"/>
                <w14:ligatures w14:val="none"/>
              </w:rPr>
            </w:pPr>
            <w:r w:rsidRPr="009D7130">
              <w:rPr>
                <w:rFonts w:ascii="Times New Roman" w:eastAsia="Times New Roman" w:hAnsi="Times New Roman" w:cs="Times New Roman"/>
                <w:b/>
                <w:bCs/>
                <w:kern w:val="0"/>
                <w:sz w:val="24"/>
                <w:szCs w:val="24"/>
                <w14:ligatures w14:val="none"/>
              </w:rPr>
              <w:t>Intended Audience</w:t>
            </w:r>
          </w:p>
        </w:tc>
      </w:tr>
      <w:tr w:rsidR="009D7130" w:rsidRPr="009D7130" w14:paraId="5A17DF70"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5F26AF53"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hyperlink r:id="rId16" w:tgtFrame="_blank" w:history="1">
              <w:r w:rsidRPr="009D7130">
                <w:rPr>
                  <w:rFonts w:ascii="Times New Roman" w:eastAsia="Times New Roman" w:hAnsi="Times New Roman" w:cs="Times New Roman"/>
                  <w:color w:val="3375B8"/>
                  <w:kern w:val="0"/>
                  <w:sz w:val="24"/>
                  <w:szCs w:val="24"/>
                  <w14:ligatures w14:val="none"/>
                </w:rPr>
                <w:t>Student Chapter Advisor Impact Award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A20E9E0"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January 9,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937B4"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March 13,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ABB7F"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Emerging Pros</w:t>
            </w:r>
          </w:p>
        </w:tc>
      </w:tr>
      <w:tr w:rsidR="009D7130" w:rsidRPr="009D7130" w14:paraId="5BE47564"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60E39F88"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hyperlink r:id="rId17" w:tgtFrame="_blank" w:history="1">
              <w:r w:rsidRPr="009D7130">
                <w:rPr>
                  <w:rFonts w:ascii="Times New Roman" w:eastAsia="Times New Roman" w:hAnsi="Times New Roman" w:cs="Times New Roman"/>
                  <w:color w:val="3375B8"/>
                  <w:kern w:val="0"/>
                  <w:sz w:val="24"/>
                  <w:szCs w:val="24"/>
                  <w14:ligatures w14:val="none"/>
                </w:rPr>
                <w:t>Michael R. Losey Award for Excellence in HR Research</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76C0810"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April 9,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E179E"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June 12,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CDF04"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Pros</w:t>
            </w:r>
          </w:p>
        </w:tc>
      </w:tr>
      <w:tr w:rsidR="009D7130" w:rsidRPr="009D7130" w14:paraId="43EB69A3"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66786E78"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hyperlink r:id="rId18" w:tgtFrame="_blank" w:history="1">
              <w:r w:rsidRPr="009D7130">
                <w:rPr>
                  <w:rFonts w:ascii="Times New Roman" w:eastAsia="Times New Roman" w:hAnsi="Times New Roman" w:cs="Times New Roman"/>
                  <w:color w:val="3375B8"/>
                  <w:kern w:val="0"/>
                  <w:sz w:val="24"/>
                  <w:szCs w:val="24"/>
                  <w14:ligatures w14:val="none"/>
                </w:rPr>
                <w:t>Mentor of the Year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532D613"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January 9,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B60A1"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March 13,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6F680"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Pros &amp; Emerging Pros</w:t>
            </w:r>
          </w:p>
        </w:tc>
      </w:tr>
      <w:tr w:rsidR="009D7130" w:rsidRPr="009D7130" w14:paraId="3527176F"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39406396"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hyperlink r:id="rId19" w:tgtFrame="_blank" w:history="1">
              <w:r w:rsidRPr="009D7130">
                <w:rPr>
                  <w:rFonts w:ascii="Times New Roman" w:eastAsia="Times New Roman" w:hAnsi="Times New Roman" w:cs="Times New Roman"/>
                  <w:color w:val="3375B8"/>
                  <w:kern w:val="0"/>
                  <w:sz w:val="24"/>
                  <w:szCs w:val="24"/>
                  <w14:ligatures w14:val="none"/>
                </w:rPr>
                <w:t>Student Chapter Advisor Impact Award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639555E"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January 9,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CFC39"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March 13,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4E0F7"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Pros &amp; Emerging Pros</w:t>
            </w:r>
          </w:p>
        </w:tc>
      </w:tr>
      <w:tr w:rsidR="009D7130" w:rsidRPr="009D7130" w14:paraId="5BD025CA" w14:textId="77777777" w:rsidTr="009D7130">
        <w:tc>
          <w:tcPr>
            <w:tcW w:w="0" w:type="auto"/>
            <w:tcBorders>
              <w:top w:val="outset" w:sz="6" w:space="0" w:color="auto"/>
              <w:left w:val="outset" w:sz="6" w:space="0" w:color="auto"/>
              <w:bottom w:val="outset" w:sz="6" w:space="0" w:color="auto"/>
              <w:right w:val="outset" w:sz="6" w:space="0" w:color="auto"/>
            </w:tcBorders>
            <w:vAlign w:val="center"/>
            <w:hideMark/>
          </w:tcPr>
          <w:p w14:paraId="37BABD8A"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hyperlink r:id="rId20" w:tgtFrame="_blank" w:history="1">
              <w:r w:rsidRPr="009D7130">
                <w:rPr>
                  <w:rFonts w:ascii="Times New Roman" w:eastAsia="Times New Roman" w:hAnsi="Times New Roman" w:cs="Times New Roman"/>
                  <w:color w:val="3375B8"/>
                  <w:kern w:val="0"/>
                  <w:sz w:val="24"/>
                  <w:szCs w:val="24"/>
                  <w14:ligatures w14:val="none"/>
                </w:rPr>
                <w:t>HR Tomorrow Leadership Program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206242A"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January 9,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6083F"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March 13,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71A13" w14:textId="77777777" w:rsidR="009D7130" w:rsidRPr="009D7130" w:rsidRDefault="009D7130" w:rsidP="009D7130">
            <w:pPr>
              <w:spacing w:after="0" w:line="240" w:lineRule="auto"/>
              <w:rPr>
                <w:rFonts w:ascii="Times New Roman" w:eastAsia="Times New Roman" w:hAnsi="Times New Roman" w:cs="Times New Roman"/>
                <w:kern w:val="0"/>
                <w:sz w:val="24"/>
                <w:szCs w:val="24"/>
                <w14:ligatures w14:val="none"/>
              </w:rPr>
            </w:pPr>
            <w:r w:rsidRPr="009D7130">
              <w:rPr>
                <w:rFonts w:ascii="Times New Roman" w:eastAsia="Times New Roman" w:hAnsi="Times New Roman" w:cs="Times New Roman"/>
                <w:kern w:val="0"/>
                <w:sz w:val="24"/>
                <w:szCs w:val="24"/>
                <w14:ligatures w14:val="none"/>
              </w:rPr>
              <w:t>Emerging Pros</w:t>
            </w:r>
          </w:p>
        </w:tc>
      </w:tr>
    </w:tbl>
    <w:p w14:paraId="5B469CE2" w14:textId="77777777" w:rsidR="009D7130" w:rsidRPr="009D7130" w:rsidRDefault="009D7130" w:rsidP="009D7130">
      <w:pPr>
        <w:shd w:val="clear" w:color="auto" w:fill="FFFFFF"/>
        <w:spacing w:after="0" w:line="240" w:lineRule="auto"/>
        <w:rPr>
          <w:rFonts w:ascii="ProximaNova" w:eastAsia="Times New Roman" w:hAnsi="ProximaNova" w:cs="Times New Roman"/>
          <w:color w:val="212529"/>
          <w:kern w:val="0"/>
          <w:sz w:val="24"/>
          <w:szCs w:val="24"/>
          <w14:ligatures w14:val="none"/>
        </w:rPr>
      </w:pPr>
      <w:r w:rsidRPr="009D7130">
        <w:rPr>
          <w:rFonts w:ascii="ProximaNova" w:eastAsia="Times New Roman" w:hAnsi="ProximaNova" w:cs="Times New Roman"/>
          <w:color w:val="212529"/>
          <w:kern w:val="0"/>
          <w:sz w:val="24"/>
          <w:szCs w:val="24"/>
          <w14:ligatures w14:val="none"/>
        </w:rPr>
        <w:pict w14:anchorId="24792EA8">
          <v:rect id="_x0000_i1025" style="width:0;height:0" o:hralign="center" o:hrstd="t" o:hr="t" fillcolor="#a0a0a0" stroked="f"/>
        </w:pict>
      </w:r>
    </w:p>
    <w:p w14:paraId="3EFD7686" w14:textId="77777777" w:rsidR="009D7130" w:rsidRPr="009D7130" w:rsidRDefault="009D7130" w:rsidP="009D7130">
      <w:pPr>
        <w:shd w:val="clear" w:color="auto" w:fill="FFFFFF"/>
        <w:spacing w:after="100" w:afterAutospacing="1" w:line="240" w:lineRule="auto"/>
        <w:rPr>
          <w:rFonts w:ascii="ProximaNova" w:eastAsia="Times New Roman" w:hAnsi="ProximaNova" w:cs="Times New Roman"/>
          <w:color w:val="222222"/>
          <w:kern w:val="0"/>
          <w:sz w:val="24"/>
          <w:szCs w:val="24"/>
          <w14:ligatures w14:val="none"/>
        </w:rPr>
      </w:pPr>
      <w:r w:rsidRPr="009D7130">
        <w:rPr>
          <w:rFonts w:ascii="ProximaNova" w:eastAsia="Times New Roman" w:hAnsi="ProximaNova" w:cs="Times New Roman"/>
          <w:color w:val="222222"/>
          <w:kern w:val="0"/>
          <w:sz w:val="24"/>
          <w:szCs w:val="24"/>
          <w14:ligatures w14:val="none"/>
        </w:rPr>
        <w:t>Learn more about our </w:t>
      </w:r>
      <w:hyperlink r:id="rId21" w:history="1">
        <w:r w:rsidRPr="009D7130">
          <w:rPr>
            <w:rFonts w:ascii="ProximaNova" w:eastAsia="Times New Roman" w:hAnsi="ProximaNova" w:cs="Times New Roman"/>
            <w:color w:val="3375B8"/>
            <w:kern w:val="0"/>
            <w:sz w:val="24"/>
            <w:szCs w:val="24"/>
            <w14:ligatures w14:val="none"/>
          </w:rPr>
          <w:t xml:space="preserve">Leadership, Pinnacle, and </w:t>
        </w:r>
        <w:proofErr w:type="spellStart"/>
        <w:r w:rsidRPr="009D7130">
          <w:rPr>
            <w:rFonts w:ascii="ProximaNova" w:eastAsia="Times New Roman" w:hAnsi="ProximaNova" w:cs="Times New Roman"/>
            <w:color w:val="3375B8"/>
            <w:kern w:val="0"/>
            <w:sz w:val="24"/>
            <w:szCs w:val="24"/>
            <w14:ligatures w14:val="none"/>
          </w:rPr>
          <w:t>Tharseo</w:t>
        </w:r>
        <w:proofErr w:type="spellEnd"/>
        <w:r w:rsidRPr="009D7130">
          <w:rPr>
            <w:rFonts w:ascii="ProximaNova" w:eastAsia="Times New Roman" w:hAnsi="ProximaNova" w:cs="Times New Roman"/>
            <w:color w:val="3375B8"/>
            <w:kern w:val="0"/>
            <w:sz w:val="24"/>
            <w:szCs w:val="24"/>
            <w14:ligatures w14:val="none"/>
          </w:rPr>
          <w:t xml:space="preserve"> Awards here.</w:t>
        </w:r>
      </w:hyperlink>
    </w:p>
    <w:p w14:paraId="40361ACF" w14:textId="77777777" w:rsidR="00195A85" w:rsidRDefault="00195A85"/>
    <w:sectPr w:rsidR="00195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B2AD2"/>
    <w:multiLevelType w:val="multilevel"/>
    <w:tmpl w:val="EC82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4463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30"/>
    <w:rsid w:val="00195A85"/>
    <w:rsid w:val="009D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841F"/>
  <w15:chartTrackingRefBased/>
  <w15:docId w15:val="{8BD9841D-C98F-4795-821C-62AD79E4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7746">
      <w:bodyDiv w:val="1"/>
      <w:marLeft w:val="0"/>
      <w:marRight w:val="0"/>
      <w:marTop w:val="0"/>
      <w:marBottom w:val="0"/>
      <w:divBdr>
        <w:top w:val="none" w:sz="0" w:space="0" w:color="auto"/>
        <w:left w:val="none" w:sz="0" w:space="0" w:color="auto"/>
        <w:bottom w:val="none" w:sz="0" w:space="0" w:color="auto"/>
        <w:right w:val="none" w:sz="0" w:space="0" w:color="auto"/>
      </w:divBdr>
      <w:divsChild>
        <w:div w:id="1714574061">
          <w:marLeft w:val="0"/>
          <w:marRight w:val="0"/>
          <w:marTop w:val="0"/>
          <w:marBottom w:val="0"/>
          <w:divBdr>
            <w:top w:val="none" w:sz="0" w:space="0" w:color="auto"/>
            <w:left w:val="none" w:sz="0" w:space="0" w:color="auto"/>
            <w:bottom w:val="none" w:sz="0" w:space="0" w:color="auto"/>
            <w:right w:val="none" w:sz="0" w:space="0" w:color="auto"/>
          </w:divBdr>
          <w:divsChild>
            <w:div w:id="657150781">
              <w:marLeft w:val="0"/>
              <w:marRight w:val="0"/>
              <w:marTop w:val="0"/>
              <w:marBottom w:val="0"/>
              <w:divBdr>
                <w:top w:val="none" w:sz="0" w:space="0" w:color="auto"/>
                <w:left w:val="none" w:sz="0" w:space="0" w:color="auto"/>
                <w:bottom w:val="none" w:sz="0" w:space="0" w:color="auto"/>
                <w:right w:val="none" w:sz="0" w:space="0" w:color="auto"/>
              </w:divBdr>
              <w:divsChild>
                <w:div w:id="528372599">
                  <w:marLeft w:val="0"/>
                  <w:marRight w:val="0"/>
                  <w:marTop w:val="0"/>
                  <w:marBottom w:val="0"/>
                  <w:divBdr>
                    <w:top w:val="none" w:sz="0" w:space="0" w:color="auto"/>
                    <w:left w:val="none" w:sz="0" w:space="0" w:color="auto"/>
                    <w:bottom w:val="none" w:sz="0" w:space="0" w:color="auto"/>
                    <w:right w:val="none" w:sz="0" w:space="0" w:color="auto"/>
                  </w:divBdr>
                  <w:divsChild>
                    <w:div w:id="2052800020">
                      <w:marLeft w:val="0"/>
                      <w:marRight w:val="0"/>
                      <w:marTop w:val="0"/>
                      <w:marBottom w:val="0"/>
                      <w:divBdr>
                        <w:top w:val="none" w:sz="0" w:space="0" w:color="auto"/>
                        <w:left w:val="none" w:sz="0" w:space="0" w:color="auto"/>
                        <w:bottom w:val="none" w:sz="0" w:space="0" w:color="auto"/>
                        <w:right w:val="none" w:sz="0" w:space="0" w:color="auto"/>
                      </w:divBdr>
                      <w:divsChild>
                        <w:div w:id="823737994">
                          <w:marLeft w:val="0"/>
                          <w:marRight w:val="0"/>
                          <w:marTop w:val="0"/>
                          <w:marBottom w:val="0"/>
                          <w:divBdr>
                            <w:top w:val="none" w:sz="0" w:space="0" w:color="auto"/>
                            <w:left w:val="none" w:sz="0" w:space="0" w:color="auto"/>
                            <w:bottom w:val="none" w:sz="0" w:space="0" w:color="auto"/>
                            <w:right w:val="none" w:sz="0" w:space="0" w:color="auto"/>
                          </w:divBdr>
                          <w:divsChild>
                            <w:div w:id="1265073889">
                              <w:marLeft w:val="0"/>
                              <w:marRight w:val="0"/>
                              <w:marTop w:val="0"/>
                              <w:marBottom w:val="0"/>
                              <w:divBdr>
                                <w:top w:val="none" w:sz="0" w:space="0" w:color="auto"/>
                                <w:left w:val="none" w:sz="0" w:space="0" w:color="auto"/>
                                <w:bottom w:val="none" w:sz="0" w:space="0" w:color="auto"/>
                                <w:right w:val="none" w:sz="0" w:space="0" w:color="auto"/>
                              </w:divBdr>
                              <w:divsChild>
                                <w:div w:id="12249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8514">
                          <w:marLeft w:val="0"/>
                          <w:marRight w:val="0"/>
                          <w:marTop w:val="0"/>
                          <w:marBottom w:val="0"/>
                          <w:divBdr>
                            <w:top w:val="none" w:sz="0" w:space="0" w:color="auto"/>
                            <w:left w:val="none" w:sz="0" w:space="0" w:color="auto"/>
                            <w:bottom w:val="none" w:sz="0" w:space="0" w:color="auto"/>
                            <w:right w:val="none" w:sz="0" w:space="0" w:color="auto"/>
                          </w:divBdr>
                          <w:divsChild>
                            <w:div w:id="2102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21861">
          <w:marLeft w:val="0"/>
          <w:marRight w:val="0"/>
          <w:marTop w:val="0"/>
          <w:marBottom w:val="0"/>
          <w:divBdr>
            <w:top w:val="none" w:sz="0" w:space="0" w:color="auto"/>
            <w:left w:val="none" w:sz="0" w:space="0" w:color="auto"/>
            <w:bottom w:val="none" w:sz="0" w:space="0" w:color="auto"/>
            <w:right w:val="none" w:sz="0" w:space="0" w:color="auto"/>
          </w:divBdr>
          <w:divsChild>
            <w:div w:id="728726466">
              <w:marLeft w:val="0"/>
              <w:marRight w:val="0"/>
              <w:marTop w:val="0"/>
              <w:marBottom w:val="0"/>
              <w:divBdr>
                <w:top w:val="none" w:sz="0" w:space="0" w:color="auto"/>
                <w:left w:val="none" w:sz="0" w:space="0" w:color="auto"/>
                <w:bottom w:val="none" w:sz="0" w:space="0" w:color="auto"/>
                <w:right w:val="none" w:sz="0" w:space="0" w:color="auto"/>
              </w:divBdr>
              <w:divsChild>
                <w:div w:id="2052995444">
                  <w:marLeft w:val="0"/>
                  <w:marRight w:val="0"/>
                  <w:marTop w:val="0"/>
                  <w:marBottom w:val="0"/>
                  <w:divBdr>
                    <w:top w:val="none" w:sz="0" w:space="0" w:color="auto"/>
                    <w:left w:val="none" w:sz="0" w:space="0" w:color="auto"/>
                    <w:bottom w:val="none" w:sz="0" w:space="0" w:color="auto"/>
                    <w:right w:val="none" w:sz="0" w:space="0" w:color="auto"/>
                  </w:divBdr>
                  <w:divsChild>
                    <w:div w:id="894858071">
                      <w:marLeft w:val="0"/>
                      <w:marRight w:val="0"/>
                      <w:marTop w:val="0"/>
                      <w:marBottom w:val="0"/>
                      <w:divBdr>
                        <w:top w:val="none" w:sz="0" w:space="0" w:color="auto"/>
                        <w:left w:val="none" w:sz="0" w:space="0" w:color="auto"/>
                        <w:bottom w:val="none" w:sz="0" w:space="0" w:color="auto"/>
                        <w:right w:val="none" w:sz="0" w:space="0" w:color="auto"/>
                      </w:divBdr>
                      <w:divsChild>
                        <w:div w:id="1776053714">
                          <w:marLeft w:val="0"/>
                          <w:marRight w:val="0"/>
                          <w:marTop w:val="0"/>
                          <w:marBottom w:val="0"/>
                          <w:divBdr>
                            <w:top w:val="none" w:sz="0" w:space="0" w:color="auto"/>
                            <w:left w:val="none" w:sz="0" w:space="0" w:color="auto"/>
                            <w:bottom w:val="none" w:sz="0" w:space="0" w:color="auto"/>
                            <w:right w:val="none" w:sz="0" w:space="0" w:color="auto"/>
                          </w:divBdr>
                          <w:divsChild>
                            <w:div w:id="786316221">
                              <w:marLeft w:val="0"/>
                              <w:marRight w:val="0"/>
                              <w:marTop w:val="0"/>
                              <w:marBottom w:val="0"/>
                              <w:divBdr>
                                <w:top w:val="none" w:sz="0" w:space="0" w:color="auto"/>
                                <w:left w:val="none" w:sz="0" w:space="0" w:color="auto"/>
                                <w:bottom w:val="none" w:sz="0" w:space="0" w:color="auto"/>
                                <w:right w:val="none" w:sz="0" w:space="0" w:color="auto"/>
                              </w:divBdr>
                              <w:divsChild>
                                <w:div w:id="21181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771">
                          <w:marLeft w:val="0"/>
                          <w:marRight w:val="0"/>
                          <w:marTop w:val="0"/>
                          <w:marBottom w:val="0"/>
                          <w:divBdr>
                            <w:top w:val="none" w:sz="0" w:space="0" w:color="auto"/>
                            <w:left w:val="none" w:sz="0" w:space="0" w:color="auto"/>
                            <w:bottom w:val="none" w:sz="0" w:space="0" w:color="auto"/>
                            <w:right w:val="none" w:sz="0" w:space="0" w:color="auto"/>
                          </w:divBdr>
                          <w:divsChild>
                            <w:div w:id="11320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2602">
          <w:marLeft w:val="0"/>
          <w:marRight w:val="0"/>
          <w:marTop w:val="0"/>
          <w:marBottom w:val="0"/>
          <w:divBdr>
            <w:top w:val="none" w:sz="0" w:space="0" w:color="auto"/>
            <w:left w:val="none" w:sz="0" w:space="0" w:color="auto"/>
            <w:bottom w:val="none" w:sz="0" w:space="0" w:color="auto"/>
            <w:right w:val="none" w:sz="0" w:space="0" w:color="auto"/>
          </w:divBdr>
          <w:divsChild>
            <w:div w:id="704988132">
              <w:marLeft w:val="0"/>
              <w:marRight w:val="0"/>
              <w:marTop w:val="0"/>
              <w:marBottom w:val="0"/>
              <w:divBdr>
                <w:top w:val="none" w:sz="0" w:space="0" w:color="auto"/>
                <w:left w:val="none" w:sz="0" w:space="0" w:color="auto"/>
                <w:bottom w:val="none" w:sz="0" w:space="0" w:color="auto"/>
                <w:right w:val="none" w:sz="0" w:space="0" w:color="auto"/>
              </w:divBdr>
              <w:divsChild>
                <w:div w:id="1050112362">
                  <w:marLeft w:val="0"/>
                  <w:marRight w:val="0"/>
                  <w:marTop w:val="0"/>
                  <w:marBottom w:val="0"/>
                  <w:divBdr>
                    <w:top w:val="none" w:sz="0" w:space="0" w:color="auto"/>
                    <w:left w:val="none" w:sz="0" w:space="0" w:color="auto"/>
                    <w:bottom w:val="none" w:sz="0" w:space="0" w:color="auto"/>
                    <w:right w:val="none" w:sz="0" w:space="0" w:color="auto"/>
                  </w:divBdr>
                  <w:divsChild>
                    <w:div w:id="1309165451">
                      <w:marLeft w:val="0"/>
                      <w:marRight w:val="0"/>
                      <w:marTop w:val="0"/>
                      <w:marBottom w:val="0"/>
                      <w:divBdr>
                        <w:top w:val="none" w:sz="0" w:space="0" w:color="auto"/>
                        <w:left w:val="none" w:sz="0" w:space="0" w:color="auto"/>
                        <w:bottom w:val="none" w:sz="0" w:space="0" w:color="auto"/>
                        <w:right w:val="none" w:sz="0" w:space="0" w:color="auto"/>
                      </w:divBdr>
                      <w:divsChild>
                        <w:div w:id="1869948878">
                          <w:marLeft w:val="0"/>
                          <w:marRight w:val="0"/>
                          <w:marTop w:val="0"/>
                          <w:marBottom w:val="0"/>
                          <w:divBdr>
                            <w:top w:val="none" w:sz="0" w:space="0" w:color="auto"/>
                            <w:left w:val="none" w:sz="0" w:space="0" w:color="auto"/>
                            <w:bottom w:val="none" w:sz="0" w:space="0" w:color="auto"/>
                            <w:right w:val="none" w:sz="0" w:space="0" w:color="auto"/>
                          </w:divBdr>
                          <w:divsChild>
                            <w:div w:id="1851211973">
                              <w:marLeft w:val="0"/>
                              <w:marRight w:val="0"/>
                              <w:marTop w:val="0"/>
                              <w:marBottom w:val="0"/>
                              <w:divBdr>
                                <w:top w:val="none" w:sz="0" w:space="0" w:color="auto"/>
                                <w:left w:val="none" w:sz="0" w:space="0" w:color="auto"/>
                                <w:bottom w:val="none" w:sz="0" w:space="0" w:color="auto"/>
                                <w:right w:val="none" w:sz="0" w:space="0" w:color="auto"/>
                              </w:divBdr>
                              <w:divsChild>
                                <w:div w:id="1361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993">
                          <w:marLeft w:val="0"/>
                          <w:marRight w:val="0"/>
                          <w:marTop w:val="0"/>
                          <w:marBottom w:val="0"/>
                          <w:divBdr>
                            <w:top w:val="none" w:sz="0" w:space="0" w:color="auto"/>
                            <w:left w:val="none" w:sz="0" w:space="0" w:color="auto"/>
                            <w:bottom w:val="none" w:sz="0" w:space="0" w:color="auto"/>
                            <w:right w:val="none" w:sz="0" w:space="0" w:color="auto"/>
                          </w:divBdr>
                          <w:divsChild>
                            <w:div w:id="20718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50032">
          <w:marLeft w:val="0"/>
          <w:marRight w:val="0"/>
          <w:marTop w:val="0"/>
          <w:marBottom w:val="0"/>
          <w:divBdr>
            <w:top w:val="none" w:sz="0" w:space="0" w:color="auto"/>
            <w:left w:val="none" w:sz="0" w:space="0" w:color="auto"/>
            <w:bottom w:val="none" w:sz="0" w:space="0" w:color="auto"/>
            <w:right w:val="none" w:sz="0" w:space="0" w:color="auto"/>
          </w:divBdr>
          <w:divsChild>
            <w:div w:id="1423263361">
              <w:marLeft w:val="0"/>
              <w:marRight w:val="0"/>
              <w:marTop w:val="0"/>
              <w:marBottom w:val="0"/>
              <w:divBdr>
                <w:top w:val="none" w:sz="0" w:space="0" w:color="auto"/>
                <w:left w:val="none" w:sz="0" w:space="0" w:color="auto"/>
                <w:bottom w:val="none" w:sz="0" w:space="0" w:color="auto"/>
                <w:right w:val="none" w:sz="0" w:space="0" w:color="auto"/>
              </w:divBdr>
              <w:divsChild>
                <w:div w:id="840242480">
                  <w:marLeft w:val="0"/>
                  <w:marRight w:val="0"/>
                  <w:marTop w:val="0"/>
                  <w:marBottom w:val="0"/>
                  <w:divBdr>
                    <w:top w:val="none" w:sz="0" w:space="0" w:color="auto"/>
                    <w:left w:val="none" w:sz="0" w:space="0" w:color="auto"/>
                    <w:bottom w:val="none" w:sz="0" w:space="0" w:color="auto"/>
                    <w:right w:val="none" w:sz="0" w:space="0" w:color="auto"/>
                  </w:divBdr>
                  <w:divsChild>
                    <w:div w:id="1842696112">
                      <w:marLeft w:val="0"/>
                      <w:marRight w:val="0"/>
                      <w:marTop w:val="0"/>
                      <w:marBottom w:val="0"/>
                      <w:divBdr>
                        <w:top w:val="none" w:sz="0" w:space="0" w:color="auto"/>
                        <w:left w:val="none" w:sz="0" w:space="0" w:color="auto"/>
                        <w:bottom w:val="none" w:sz="0" w:space="0" w:color="auto"/>
                        <w:right w:val="none" w:sz="0" w:space="0" w:color="auto"/>
                      </w:divBdr>
                      <w:divsChild>
                        <w:div w:id="479199793">
                          <w:marLeft w:val="0"/>
                          <w:marRight w:val="0"/>
                          <w:marTop w:val="0"/>
                          <w:marBottom w:val="0"/>
                          <w:divBdr>
                            <w:top w:val="none" w:sz="0" w:space="0" w:color="auto"/>
                            <w:left w:val="none" w:sz="0" w:space="0" w:color="auto"/>
                            <w:bottom w:val="none" w:sz="0" w:space="0" w:color="auto"/>
                            <w:right w:val="none" w:sz="0" w:space="0" w:color="auto"/>
                          </w:divBdr>
                          <w:divsChild>
                            <w:div w:id="63838023">
                              <w:marLeft w:val="0"/>
                              <w:marRight w:val="0"/>
                              <w:marTop w:val="0"/>
                              <w:marBottom w:val="0"/>
                              <w:divBdr>
                                <w:top w:val="none" w:sz="0" w:space="0" w:color="auto"/>
                                <w:left w:val="none" w:sz="0" w:space="0" w:color="auto"/>
                                <w:bottom w:val="none" w:sz="0" w:space="0" w:color="auto"/>
                                <w:right w:val="none" w:sz="0" w:space="0" w:color="auto"/>
                              </w:divBdr>
                              <w:divsChild>
                                <w:div w:id="2540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1526">
                          <w:marLeft w:val="0"/>
                          <w:marRight w:val="0"/>
                          <w:marTop w:val="0"/>
                          <w:marBottom w:val="0"/>
                          <w:divBdr>
                            <w:top w:val="none" w:sz="0" w:space="0" w:color="auto"/>
                            <w:left w:val="none" w:sz="0" w:space="0" w:color="auto"/>
                            <w:bottom w:val="none" w:sz="0" w:space="0" w:color="auto"/>
                            <w:right w:val="none" w:sz="0" w:space="0" w:color="auto"/>
                          </w:divBdr>
                          <w:divsChild>
                            <w:div w:id="1571962761">
                              <w:marLeft w:val="0"/>
                              <w:marRight w:val="0"/>
                              <w:marTop w:val="0"/>
                              <w:marBottom w:val="0"/>
                              <w:divBdr>
                                <w:top w:val="none" w:sz="0" w:space="0" w:color="auto"/>
                                <w:left w:val="none" w:sz="0" w:space="0" w:color="auto"/>
                                <w:bottom w:val="none" w:sz="0" w:space="0" w:color="auto"/>
                                <w:right w:val="none" w:sz="0" w:space="0" w:color="auto"/>
                              </w:divBdr>
                            </w:div>
                          </w:divsChild>
                        </w:div>
                        <w:div w:id="1068113415">
                          <w:marLeft w:val="0"/>
                          <w:marRight w:val="0"/>
                          <w:marTop w:val="0"/>
                          <w:marBottom w:val="0"/>
                          <w:divBdr>
                            <w:top w:val="none" w:sz="0" w:space="0" w:color="auto"/>
                            <w:left w:val="none" w:sz="0" w:space="0" w:color="auto"/>
                            <w:bottom w:val="none" w:sz="0" w:space="0" w:color="auto"/>
                            <w:right w:val="none" w:sz="0" w:space="0" w:color="auto"/>
                          </w:divBdr>
                          <w:divsChild>
                            <w:div w:id="811797883">
                              <w:marLeft w:val="0"/>
                              <w:marRight w:val="0"/>
                              <w:marTop w:val="0"/>
                              <w:marBottom w:val="0"/>
                              <w:divBdr>
                                <w:top w:val="none" w:sz="0" w:space="0" w:color="auto"/>
                                <w:left w:val="none" w:sz="0" w:space="0" w:color="auto"/>
                                <w:bottom w:val="none" w:sz="0" w:space="0" w:color="auto"/>
                                <w:right w:val="none" w:sz="0" w:space="0" w:color="auto"/>
                              </w:divBdr>
                            </w:div>
                          </w:divsChild>
                        </w:div>
                        <w:div w:id="1628851885">
                          <w:marLeft w:val="0"/>
                          <w:marRight w:val="0"/>
                          <w:marTop w:val="0"/>
                          <w:marBottom w:val="0"/>
                          <w:divBdr>
                            <w:top w:val="none" w:sz="0" w:space="0" w:color="auto"/>
                            <w:left w:val="none" w:sz="0" w:space="0" w:color="auto"/>
                            <w:bottom w:val="none" w:sz="0" w:space="0" w:color="auto"/>
                            <w:right w:val="none" w:sz="0" w:space="0" w:color="auto"/>
                          </w:divBdr>
                          <w:divsChild>
                            <w:div w:id="19898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rmf.smapply.io/prog/2024_hr_exploration_award_/" TargetMode="External"/><Relationship Id="rId13" Type="http://schemas.openxmlformats.org/officeDocument/2006/relationships/hyperlink" Target="https://shrmf.smapply.io/prog/2023_inclusion_conference_grant" TargetMode="External"/><Relationship Id="rId18" Type="http://schemas.openxmlformats.org/officeDocument/2006/relationships/hyperlink" Target="https://shrmf.smapply.io/prog/2024_mentor_of_the_year_award/" TargetMode="External"/><Relationship Id="rId3" Type="http://schemas.openxmlformats.org/officeDocument/2006/relationships/settings" Target="settings.xml"/><Relationship Id="rId21" Type="http://schemas.openxmlformats.org/officeDocument/2006/relationships/hyperlink" Target="https://www.shrm.org/foundation/scholarships-grants-awards/awards" TargetMode="External"/><Relationship Id="rId7" Type="http://schemas.openxmlformats.org/officeDocument/2006/relationships/hyperlink" Target="https://shrmf.smapply.io/prog/2024_academic_scholarships_/" TargetMode="External"/><Relationship Id="rId12" Type="http://schemas.openxmlformats.org/officeDocument/2006/relationships/hyperlink" Target="https://shrmf.smapply.io/prog/2023_fall_certification_2_professional_grant" TargetMode="External"/><Relationship Id="rId17" Type="http://schemas.openxmlformats.org/officeDocument/2006/relationships/hyperlink" Target="https://www.shrm.org/foundation/scholarships-grants-awards/losey-award" TargetMode="External"/><Relationship Id="rId2" Type="http://schemas.openxmlformats.org/officeDocument/2006/relationships/styles" Target="styles.xml"/><Relationship Id="rId16" Type="http://schemas.openxmlformats.org/officeDocument/2006/relationships/hyperlink" Target="https://shrmf.smapply.io/prog/2024_student_chapter_advisor_impact_award/" TargetMode="External"/><Relationship Id="rId20" Type="http://schemas.openxmlformats.org/officeDocument/2006/relationships/hyperlink" Target="https://shrmf.smapply.io/prog/hr_tomorrow_leadership_program/" TargetMode="External"/><Relationship Id="rId1" Type="http://schemas.openxmlformats.org/officeDocument/2006/relationships/numbering" Target="numbering.xml"/><Relationship Id="rId6" Type="http://schemas.openxmlformats.org/officeDocument/2006/relationships/hyperlink" Target="https://hrapprentice.org/" TargetMode="External"/><Relationship Id="rId11" Type="http://schemas.openxmlformats.org/officeDocument/2006/relationships/hyperlink" Target="https://shrmf.smapply.io/prog/2024_susan_r_meisinger_scholarship_/" TargetMode="External"/><Relationship Id="rId5" Type="http://schemas.openxmlformats.org/officeDocument/2006/relationships/hyperlink" Target="https://www.shrm.org/membership/students/mentorship-program" TargetMode="External"/><Relationship Id="rId15" Type="http://schemas.openxmlformats.org/officeDocument/2006/relationships/hyperlink" Target="https://shrmf.smapply.io/prog/2024_annual_conference_and_exposition_grant_/" TargetMode="External"/><Relationship Id="rId23" Type="http://schemas.openxmlformats.org/officeDocument/2006/relationships/theme" Target="theme/theme1.xml"/><Relationship Id="rId10" Type="http://schemas.openxmlformats.org/officeDocument/2006/relationships/hyperlink" Target="https://shrmf.smapply.io/prog/2024_academic_scholarships_/" TargetMode="External"/><Relationship Id="rId19" Type="http://schemas.openxmlformats.org/officeDocument/2006/relationships/hyperlink" Target="https://shrmf.smapply.io/prog/2024_student_chapter_advisor_impact_award/" TargetMode="External"/><Relationship Id="rId4" Type="http://schemas.openxmlformats.org/officeDocument/2006/relationships/webSettings" Target="webSettings.xml"/><Relationship Id="rId9" Type="http://schemas.openxmlformats.org/officeDocument/2006/relationships/hyperlink" Target="https://shrmf.smapply.io/prog/2024_academic_scholarships_/" TargetMode="External"/><Relationship Id="rId14" Type="http://schemas.openxmlformats.org/officeDocument/2006/relationships/hyperlink" Target="https://shrmf.smapply.io/prog/2024_student_membership_award_/"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Asselta</dc:creator>
  <cp:keywords/>
  <dc:description/>
  <cp:lastModifiedBy>Carol Asselta</cp:lastModifiedBy>
  <cp:revision>1</cp:revision>
  <dcterms:created xsi:type="dcterms:W3CDTF">2024-01-17T02:26:00Z</dcterms:created>
  <dcterms:modified xsi:type="dcterms:W3CDTF">2024-01-17T02:27:00Z</dcterms:modified>
</cp:coreProperties>
</file>