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b/>
          <w:color w:val="111111"/>
          <w:sz w:val="24"/>
          <w:szCs w:val="24"/>
        </w:rPr>
      </w:pPr>
      <w:bookmarkStart w:id="0" w:name="_GoBack"/>
      <w:r w:rsidRPr="00CA6177">
        <w:rPr>
          <w:rFonts w:ascii="Arial" w:eastAsia="Times New Roman" w:hAnsi="Arial" w:cs="Arial"/>
          <w:b/>
          <w:color w:val="111111"/>
          <w:sz w:val="24"/>
          <w:szCs w:val="24"/>
        </w:rPr>
        <w:t>NEW MEMBERS 2018</w:t>
      </w:r>
    </w:p>
    <w:bookmarkEnd w:id="0"/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Melissa Aponte - Jefferson Health NJ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Linda Ashton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Elwyn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Kimberli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Barcus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Peggy Barker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Elwyn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Shalimar Biddle - Davis Companies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Ray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Compari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 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Triterra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Business Solutions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Lorraine Carroll - Performance Foodservice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Christine Carson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Atlanticare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Jelina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Colon - Manpower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Sharon Davis - Johns Manville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George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DeGorge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– Harvard Risk Management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Cara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Dubitsky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Cumberland County College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Jackie Eilenberg –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Chemglass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Inc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Marie Garcia - Performance Foods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Ed Keith - 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Bartash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Printing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Lori Haines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Elwyn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Cindy Hickman - County of Cumberland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Kelsey Hill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Elwyn</w:t>
      </w:r>
      <w:proofErr w:type="spell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Jenna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Hulitt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SharpLink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Staffing, LLC.</w:t>
      </w:r>
      <w:proofErr w:type="gram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gramStart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Shari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Hulitt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 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SharpLink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Staffing, LLC.</w:t>
      </w:r>
      <w:proofErr w:type="gramEnd"/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Karen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Lonkart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Comcast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Anne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Magory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Shoprite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lastRenderedPageBreak/>
        <w:t xml:space="preserve">Michael Mattingly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Nipro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PharmaPackaging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Americas 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Kevin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Mendenko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Trac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Intermodal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Angelica Mercado - ARC International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Concetta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Mooney - Pennsville Board of Educ.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Patricia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Mooneyham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Cumberland County College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Jeff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Nardo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HealthSouth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Freda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Phifer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Corning 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Taifa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Reed -Camden Coalition of Healthcare Providers 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Deborah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Riether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Franklin Township Library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Domonique Rivera -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Cheryl Schmidt - Concept Group LLC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Leo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Selb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Hopewell Township</w:t>
      </w:r>
    </w:p>
    <w:p w:rsidR="00CA6177" w:rsidRPr="00CA6177" w:rsidRDefault="00CA6177" w:rsidP="00CA61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 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Mabed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Utate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Taylor Foods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Victoria Van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Houten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Manpower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Anna Villanueva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Ted Williams - DWK Life Sciences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Melissa Wood - Behavioral Crossroads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>Robin Zane - Franklin Bank</w:t>
      </w:r>
    </w:p>
    <w:p w:rsidR="00CA6177" w:rsidRPr="00CA6177" w:rsidRDefault="00CA6177" w:rsidP="00CA6177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Ivan </w:t>
      </w:r>
      <w:proofErr w:type="spellStart"/>
      <w:r w:rsidRPr="00CA6177">
        <w:rPr>
          <w:rFonts w:ascii="Arial" w:eastAsia="Times New Roman" w:hAnsi="Arial" w:cs="Arial"/>
          <w:color w:val="111111"/>
          <w:sz w:val="20"/>
          <w:szCs w:val="20"/>
        </w:rPr>
        <w:t>Zano</w:t>
      </w:r>
      <w:proofErr w:type="spellEnd"/>
      <w:r w:rsidRPr="00CA6177">
        <w:rPr>
          <w:rFonts w:ascii="Arial" w:eastAsia="Times New Roman" w:hAnsi="Arial" w:cs="Arial"/>
          <w:color w:val="111111"/>
          <w:sz w:val="20"/>
          <w:szCs w:val="20"/>
        </w:rPr>
        <w:t xml:space="preserve"> - Davis Companies</w:t>
      </w:r>
    </w:p>
    <w:p w:rsidR="00CA6177" w:rsidRDefault="00CA6177"/>
    <w:sectPr w:rsidR="00CA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77"/>
    <w:rsid w:val="00C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2020-01-04T02:29:00Z</dcterms:created>
  <dcterms:modified xsi:type="dcterms:W3CDTF">2020-01-04T02:34:00Z</dcterms:modified>
</cp:coreProperties>
</file>