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0AD" w:rsidRDefault="000300AD" w:rsidP="000300AD">
      <w:pPr>
        <w:spacing w:line="240" w:lineRule="auto"/>
      </w:pPr>
      <w:r>
        <w:rPr>
          <w:noProof/>
        </w:rPr>
        <w:drawing>
          <wp:inline distT="0" distB="0" distL="0" distR="0">
            <wp:extent cx="2209800" cy="1914525"/>
            <wp:effectExtent l="19050" t="0" r="0" b="0"/>
            <wp:docPr id="1" name="Picture 1" descr="DVHRPY_UpdatedLogo-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VHRPY_UpdatedLogo-20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AD" w:rsidRDefault="000300AD" w:rsidP="000300AD">
      <w:pPr>
        <w:spacing w:after="0" w:line="240" w:lineRule="auto"/>
      </w:pPr>
    </w:p>
    <w:p w:rsidR="000300AD" w:rsidRPr="00C861AF" w:rsidRDefault="000300AD" w:rsidP="000300AD">
      <w:pPr>
        <w:spacing w:after="0" w:line="240" w:lineRule="auto"/>
        <w:rPr>
          <w:b/>
          <w:u w:val="single"/>
        </w:rPr>
      </w:pPr>
      <w:r w:rsidRPr="00C861AF">
        <w:rPr>
          <w:b/>
          <w:u w:val="single"/>
        </w:rPr>
        <w:t>Delaware Valley HR Person of the Year 2015</w:t>
      </w:r>
    </w:p>
    <w:p w:rsidR="000300AD" w:rsidRPr="007A008A" w:rsidRDefault="000300AD" w:rsidP="000300AD">
      <w:pPr>
        <w:spacing w:after="0" w:line="240" w:lineRule="auto"/>
        <w:rPr>
          <w:b/>
        </w:rPr>
      </w:pPr>
      <w:r w:rsidRPr="007A008A">
        <w:rPr>
          <w:b/>
        </w:rPr>
        <w:t>E-mail Marketing Schedule and Copy</w:t>
      </w:r>
    </w:p>
    <w:p w:rsidR="000300AD" w:rsidRPr="00C861AF" w:rsidRDefault="000300AD" w:rsidP="000300AD">
      <w:pPr>
        <w:spacing w:after="0" w:line="240" w:lineRule="auto"/>
      </w:pPr>
      <w:r w:rsidRPr="00C861AF">
        <w:t>October 2014 – May 2015</w:t>
      </w:r>
    </w:p>
    <w:p w:rsidR="000300AD" w:rsidRDefault="000300AD" w:rsidP="000300AD">
      <w:pPr>
        <w:spacing w:after="0" w:line="240" w:lineRule="auto"/>
      </w:pPr>
    </w:p>
    <w:p w:rsidR="000300AD" w:rsidRPr="00C861AF" w:rsidRDefault="000300AD" w:rsidP="000300AD">
      <w:pPr>
        <w:spacing w:after="0" w:line="240" w:lineRule="auto"/>
        <w:rPr>
          <w:b/>
        </w:rPr>
      </w:pPr>
      <w:r w:rsidRPr="00C443DF">
        <w:rPr>
          <w:b/>
        </w:rPr>
        <w:t>Distribution Date:</w:t>
      </w:r>
      <w:r w:rsidRPr="00C443DF">
        <w:rPr>
          <w:b/>
        </w:rPr>
        <w:tab/>
      </w:r>
      <w:r>
        <w:t xml:space="preserve">            </w:t>
      </w:r>
      <w:r w:rsidRPr="00C443DF">
        <w:rPr>
          <w:b/>
        </w:rPr>
        <w:t>Subject</w:t>
      </w:r>
      <w:r>
        <w:rPr>
          <w:b/>
        </w:rPr>
        <w:t>:</w:t>
      </w:r>
    </w:p>
    <w:tbl>
      <w:tblPr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18"/>
        <w:gridCol w:w="6750"/>
      </w:tblGrid>
      <w:tr w:rsidR="000300AD" w:rsidTr="009B4965">
        <w:tc>
          <w:tcPr>
            <w:tcW w:w="2718" w:type="dxa"/>
          </w:tcPr>
          <w:p w:rsidR="000300AD" w:rsidRDefault="000300AD" w:rsidP="009B4965">
            <w:pPr>
              <w:spacing w:after="0" w:line="240" w:lineRule="auto"/>
            </w:pPr>
            <w:r>
              <w:t>October 15, 2014 (1)</w:t>
            </w:r>
          </w:p>
        </w:tc>
        <w:tc>
          <w:tcPr>
            <w:tcW w:w="6750" w:type="dxa"/>
          </w:tcPr>
          <w:p w:rsidR="000300AD" w:rsidRDefault="0000746C" w:rsidP="00170F13">
            <w:pPr>
              <w:spacing w:after="0" w:line="240" w:lineRule="auto"/>
            </w:pPr>
            <w:r w:rsidRPr="0000746C">
              <w:t>2015 HR Person of the Year Nominations are Open</w:t>
            </w:r>
            <w:bookmarkStart w:id="0" w:name="_GoBack"/>
            <w:bookmarkEnd w:id="0"/>
          </w:p>
        </w:tc>
      </w:tr>
      <w:tr w:rsidR="000300AD" w:rsidTr="009B4965">
        <w:tc>
          <w:tcPr>
            <w:tcW w:w="2718" w:type="dxa"/>
          </w:tcPr>
          <w:p w:rsidR="000300AD" w:rsidRDefault="000300AD" w:rsidP="009B4965">
            <w:pPr>
              <w:spacing w:after="0" w:line="240" w:lineRule="auto"/>
            </w:pPr>
            <w:r>
              <w:t xml:space="preserve">November 12, 2014 (2) </w:t>
            </w:r>
          </w:p>
        </w:tc>
        <w:tc>
          <w:tcPr>
            <w:tcW w:w="6750" w:type="dxa"/>
          </w:tcPr>
          <w:p w:rsidR="000300AD" w:rsidRDefault="000300AD" w:rsidP="009B4965">
            <w:pPr>
              <w:spacing w:after="0" w:line="240" w:lineRule="auto"/>
            </w:pPr>
            <w:r>
              <w:t>Call for Nominations/Registration</w:t>
            </w:r>
          </w:p>
        </w:tc>
      </w:tr>
      <w:tr w:rsidR="000300AD" w:rsidTr="009B4965">
        <w:tc>
          <w:tcPr>
            <w:tcW w:w="2718" w:type="dxa"/>
          </w:tcPr>
          <w:p w:rsidR="000300AD" w:rsidRDefault="000300AD" w:rsidP="009B4965">
            <w:pPr>
              <w:spacing w:after="0" w:line="240" w:lineRule="auto"/>
            </w:pPr>
            <w:r>
              <w:t>December 17, 2014 (3)</w:t>
            </w:r>
          </w:p>
        </w:tc>
        <w:tc>
          <w:tcPr>
            <w:tcW w:w="6750" w:type="dxa"/>
          </w:tcPr>
          <w:p w:rsidR="000300AD" w:rsidRDefault="000300AD" w:rsidP="009B4965">
            <w:pPr>
              <w:spacing w:after="0" w:line="240" w:lineRule="auto"/>
            </w:pPr>
            <w:r>
              <w:t>Call for Nominations/Sponsorship/Registration</w:t>
            </w:r>
          </w:p>
        </w:tc>
      </w:tr>
      <w:tr w:rsidR="000300AD" w:rsidTr="009B4965">
        <w:tc>
          <w:tcPr>
            <w:tcW w:w="2718" w:type="dxa"/>
          </w:tcPr>
          <w:p w:rsidR="000300AD" w:rsidRDefault="000300AD" w:rsidP="009B4965">
            <w:pPr>
              <w:spacing w:after="0" w:line="240" w:lineRule="auto"/>
            </w:pPr>
            <w:r>
              <w:t>January 14, 2015 (4)</w:t>
            </w:r>
          </w:p>
        </w:tc>
        <w:tc>
          <w:tcPr>
            <w:tcW w:w="6750" w:type="dxa"/>
          </w:tcPr>
          <w:p w:rsidR="000300AD" w:rsidRDefault="000300AD" w:rsidP="009B4965">
            <w:pPr>
              <w:spacing w:after="0" w:line="240" w:lineRule="auto"/>
            </w:pPr>
            <w:r>
              <w:t>Call for Nominations/Sponsorship/Registration</w:t>
            </w:r>
          </w:p>
        </w:tc>
      </w:tr>
      <w:tr w:rsidR="000300AD" w:rsidTr="009B4965">
        <w:tc>
          <w:tcPr>
            <w:tcW w:w="2718" w:type="dxa"/>
          </w:tcPr>
          <w:p w:rsidR="000300AD" w:rsidRDefault="000300AD" w:rsidP="009B4965">
            <w:pPr>
              <w:spacing w:after="0" w:line="240" w:lineRule="auto"/>
            </w:pPr>
            <w:r>
              <w:t>February 4, 2015 (5)</w:t>
            </w:r>
          </w:p>
        </w:tc>
        <w:tc>
          <w:tcPr>
            <w:tcW w:w="6750" w:type="dxa"/>
          </w:tcPr>
          <w:p w:rsidR="000300AD" w:rsidRDefault="000300AD" w:rsidP="009B4965">
            <w:pPr>
              <w:spacing w:after="0" w:line="240" w:lineRule="auto"/>
            </w:pPr>
            <w:r>
              <w:t>Nominations/Registration/Sponsorship/Silent Auction</w:t>
            </w:r>
          </w:p>
        </w:tc>
      </w:tr>
      <w:tr w:rsidR="000300AD" w:rsidTr="009B4965">
        <w:tc>
          <w:tcPr>
            <w:tcW w:w="2718" w:type="dxa"/>
          </w:tcPr>
          <w:p w:rsidR="000300AD" w:rsidRDefault="000300AD" w:rsidP="009B4965">
            <w:pPr>
              <w:spacing w:after="0" w:line="240" w:lineRule="auto"/>
            </w:pPr>
            <w:r>
              <w:t xml:space="preserve">February 23, 2015 (6)  </w:t>
            </w:r>
          </w:p>
        </w:tc>
        <w:tc>
          <w:tcPr>
            <w:tcW w:w="6750" w:type="dxa"/>
          </w:tcPr>
          <w:p w:rsidR="000300AD" w:rsidRDefault="000300AD" w:rsidP="009B4965">
            <w:pPr>
              <w:spacing w:after="0" w:line="240" w:lineRule="auto"/>
            </w:pPr>
            <w:r>
              <w:t>Last Call – Nominations close in 1 week</w:t>
            </w:r>
          </w:p>
        </w:tc>
      </w:tr>
      <w:tr w:rsidR="000300AD" w:rsidTr="009B4965">
        <w:tc>
          <w:tcPr>
            <w:tcW w:w="2718" w:type="dxa"/>
          </w:tcPr>
          <w:p w:rsidR="000300AD" w:rsidRDefault="000300AD" w:rsidP="009B4965">
            <w:pPr>
              <w:spacing w:after="0" w:line="240" w:lineRule="auto"/>
            </w:pPr>
            <w:r>
              <w:t>March 18, 2015 (7)</w:t>
            </w:r>
          </w:p>
        </w:tc>
        <w:tc>
          <w:tcPr>
            <w:tcW w:w="6750" w:type="dxa"/>
          </w:tcPr>
          <w:p w:rsidR="000300AD" w:rsidRDefault="000300AD" w:rsidP="009B4965">
            <w:pPr>
              <w:spacing w:after="0" w:line="240" w:lineRule="auto"/>
            </w:pPr>
            <w:r>
              <w:t>Registration Early Bird Deadline (March 31)/ Silent Auction</w:t>
            </w:r>
          </w:p>
        </w:tc>
      </w:tr>
      <w:tr w:rsidR="000300AD" w:rsidTr="009B4965">
        <w:tc>
          <w:tcPr>
            <w:tcW w:w="2718" w:type="dxa"/>
          </w:tcPr>
          <w:p w:rsidR="000300AD" w:rsidRDefault="000300AD" w:rsidP="009B4965">
            <w:pPr>
              <w:spacing w:after="0" w:line="240" w:lineRule="auto"/>
            </w:pPr>
            <w:r>
              <w:t>April 15, 2015 (8)</w:t>
            </w:r>
          </w:p>
        </w:tc>
        <w:tc>
          <w:tcPr>
            <w:tcW w:w="6750" w:type="dxa"/>
          </w:tcPr>
          <w:p w:rsidR="000300AD" w:rsidRDefault="000300AD" w:rsidP="009B4965">
            <w:pPr>
              <w:spacing w:after="0" w:line="240" w:lineRule="auto"/>
            </w:pPr>
            <w:r>
              <w:t>Registration/Sponsorship/Silent Auction</w:t>
            </w:r>
          </w:p>
        </w:tc>
      </w:tr>
      <w:tr w:rsidR="000300AD" w:rsidTr="009B4965">
        <w:tc>
          <w:tcPr>
            <w:tcW w:w="2718" w:type="dxa"/>
          </w:tcPr>
          <w:p w:rsidR="000300AD" w:rsidRDefault="000300AD" w:rsidP="009B4965">
            <w:pPr>
              <w:spacing w:after="0" w:line="240" w:lineRule="auto"/>
            </w:pPr>
            <w:r>
              <w:t>April 29, 2014 (9)</w:t>
            </w:r>
          </w:p>
        </w:tc>
        <w:tc>
          <w:tcPr>
            <w:tcW w:w="6750" w:type="dxa"/>
          </w:tcPr>
          <w:p w:rsidR="000300AD" w:rsidRDefault="000300AD" w:rsidP="009B4965">
            <w:pPr>
              <w:spacing w:after="0" w:line="240" w:lineRule="auto"/>
            </w:pPr>
            <w:r>
              <w:t xml:space="preserve">Registration Deadline (May 19)/Silent Auction </w:t>
            </w:r>
          </w:p>
        </w:tc>
      </w:tr>
      <w:tr w:rsidR="000300AD" w:rsidTr="009B4965">
        <w:tc>
          <w:tcPr>
            <w:tcW w:w="2718" w:type="dxa"/>
          </w:tcPr>
          <w:p w:rsidR="000300AD" w:rsidRDefault="000300AD" w:rsidP="009B4965">
            <w:pPr>
              <w:spacing w:after="0" w:line="240" w:lineRule="auto"/>
            </w:pPr>
            <w:r>
              <w:t>May 12, 2015 (10)</w:t>
            </w:r>
          </w:p>
        </w:tc>
        <w:tc>
          <w:tcPr>
            <w:tcW w:w="6750" w:type="dxa"/>
          </w:tcPr>
          <w:p w:rsidR="000300AD" w:rsidRDefault="000300AD" w:rsidP="009B4965">
            <w:pPr>
              <w:spacing w:after="0" w:line="240" w:lineRule="auto"/>
            </w:pPr>
            <w:r w:rsidRPr="005652B7">
              <w:t xml:space="preserve">Registration </w:t>
            </w:r>
            <w:r>
              <w:t>Last Chance (1 week to deadline May 19)</w:t>
            </w:r>
          </w:p>
        </w:tc>
      </w:tr>
      <w:tr w:rsidR="000300AD" w:rsidTr="009B4965">
        <w:tc>
          <w:tcPr>
            <w:tcW w:w="2718" w:type="dxa"/>
          </w:tcPr>
          <w:p w:rsidR="000300AD" w:rsidRDefault="000300AD" w:rsidP="009B4965">
            <w:pPr>
              <w:spacing w:after="0" w:line="240" w:lineRule="auto"/>
            </w:pPr>
            <w:r>
              <w:t xml:space="preserve">May 28, 2015 (11) </w:t>
            </w:r>
          </w:p>
        </w:tc>
        <w:tc>
          <w:tcPr>
            <w:tcW w:w="6750" w:type="dxa"/>
          </w:tcPr>
          <w:p w:rsidR="000300AD" w:rsidRDefault="000300AD" w:rsidP="009B4965">
            <w:pPr>
              <w:spacing w:after="0" w:line="240" w:lineRule="auto"/>
            </w:pPr>
            <w:r>
              <w:t>Post-Event Thank You and Follow Up</w:t>
            </w:r>
          </w:p>
        </w:tc>
      </w:tr>
    </w:tbl>
    <w:p w:rsidR="000300AD" w:rsidRDefault="000300AD" w:rsidP="000300AD">
      <w:pPr>
        <w:spacing w:after="0" w:line="240" w:lineRule="auto"/>
      </w:pPr>
    </w:p>
    <w:p w:rsidR="000300AD" w:rsidRDefault="000300AD" w:rsidP="000300AD">
      <w:pPr>
        <w:spacing w:line="240" w:lineRule="auto"/>
        <w:rPr>
          <w:b/>
        </w:rPr>
      </w:pPr>
    </w:p>
    <w:p w:rsidR="000300AD" w:rsidRDefault="000300AD" w:rsidP="000300AD">
      <w:pPr>
        <w:spacing w:line="240" w:lineRule="auto"/>
        <w:rPr>
          <w:b/>
        </w:rPr>
      </w:pPr>
    </w:p>
    <w:p w:rsidR="000300AD" w:rsidRDefault="000300AD" w:rsidP="000300AD">
      <w:pPr>
        <w:spacing w:line="240" w:lineRule="auto"/>
        <w:rPr>
          <w:b/>
        </w:rPr>
      </w:pPr>
    </w:p>
    <w:p w:rsidR="000300AD" w:rsidRDefault="000300AD" w:rsidP="000300AD">
      <w:pPr>
        <w:spacing w:line="240" w:lineRule="auto"/>
        <w:rPr>
          <w:b/>
        </w:rPr>
      </w:pPr>
    </w:p>
    <w:p w:rsidR="000300AD" w:rsidRDefault="000300AD" w:rsidP="000300AD">
      <w:pPr>
        <w:spacing w:line="240" w:lineRule="auto"/>
        <w:rPr>
          <w:b/>
        </w:rPr>
      </w:pPr>
    </w:p>
    <w:p w:rsidR="000300AD" w:rsidRDefault="000300AD" w:rsidP="000300AD">
      <w:pPr>
        <w:spacing w:line="240" w:lineRule="auto"/>
        <w:rPr>
          <w:b/>
        </w:rPr>
      </w:pPr>
    </w:p>
    <w:p w:rsidR="000300AD" w:rsidRDefault="000300AD" w:rsidP="000300AD">
      <w:pPr>
        <w:spacing w:line="240" w:lineRule="auto"/>
        <w:rPr>
          <w:b/>
        </w:rPr>
      </w:pPr>
    </w:p>
    <w:p w:rsidR="000300AD" w:rsidRDefault="000300AD" w:rsidP="000300AD">
      <w:pPr>
        <w:spacing w:line="240" w:lineRule="auto"/>
        <w:rPr>
          <w:b/>
        </w:rPr>
      </w:pPr>
    </w:p>
    <w:p w:rsidR="000300AD" w:rsidRDefault="000300AD" w:rsidP="000300AD">
      <w:pPr>
        <w:spacing w:line="240" w:lineRule="auto"/>
        <w:rPr>
          <w:b/>
        </w:rPr>
      </w:pPr>
    </w:p>
    <w:p w:rsidR="000300AD" w:rsidRDefault="000300AD" w:rsidP="000300AD">
      <w:pPr>
        <w:spacing w:line="240" w:lineRule="auto"/>
        <w:rPr>
          <w:b/>
        </w:rPr>
      </w:pPr>
    </w:p>
    <w:p w:rsidR="000300AD" w:rsidRPr="0003007F" w:rsidRDefault="000300AD" w:rsidP="000300AD">
      <w:pPr>
        <w:spacing w:line="240" w:lineRule="auto"/>
        <w:rPr>
          <w:rFonts w:asciiTheme="minorHAnsi" w:hAnsiTheme="minorHAnsi"/>
          <w:b/>
        </w:rPr>
      </w:pPr>
      <w:r w:rsidRPr="0003007F">
        <w:rPr>
          <w:rFonts w:asciiTheme="minorHAnsi" w:hAnsiTheme="minorHAnsi"/>
          <w:b/>
        </w:rPr>
        <w:lastRenderedPageBreak/>
        <w:t>Email #1 – October, 15, 2014</w:t>
      </w:r>
    </w:p>
    <w:p w:rsidR="000300AD" w:rsidRPr="0003007F" w:rsidRDefault="000300AD" w:rsidP="000300AD">
      <w:pPr>
        <w:spacing w:line="240" w:lineRule="auto"/>
        <w:rPr>
          <w:rFonts w:asciiTheme="minorHAnsi" w:hAnsiTheme="minorHAnsi"/>
        </w:rPr>
      </w:pPr>
      <w:r w:rsidRPr="0003007F">
        <w:rPr>
          <w:rFonts w:asciiTheme="minorHAnsi" w:hAnsiTheme="minorHAnsi"/>
          <w:b/>
        </w:rPr>
        <w:t>Subject Line:</w:t>
      </w:r>
      <w:r w:rsidRPr="0003007F">
        <w:rPr>
          <w:rFonts w:asciiTheme="minorHAnsi" w:hAnsiTheme="minorHAnsi"/>
          <w:b/>
        </w:rPr>
        <w:tab/>
        <w:t xml:space="preserve">2015 HR Person of the Year </w:t>
      </w:r>
      <w:r w:rsidR="004121B9" w:rsidRPr="0003007F">
        <w:rPr>
          <w:rFonts w:asciiTheme="minorHAnsi" w:hAnsiTheme="minorHAnsi"/>
          <w:b/>
        </w:rPr>
        <w:t xml:space="preserve">Nominations are </w:t>
      </w:r>
      <w:proofErr w:type="gramStart"/>
      <w:r w:rsidR="004121B9" w:rsidRPr="0003007F">
        <w:rPr>
          <w:rFonts w:asciiTheme="minorHAnsi" w:hAnsiTheme="minorHAnsi"/>
          <w:b/>
        </w:rPr>
        <w:t>Open</w:t>
      </w:r>
      <w:proofErr w:type="gramEnd"/>
    </w:p>
    <w:p w:rsidR="0003007F" w:rsidRPr="0003007F" w:rsidRDefault="0003007F" w:rsidP="000300AD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</w:rPr>
      </w:pPr>
    </w:p>
    <w:p w:rsidR="000300AD" w:rsidRPr="0003007F" w:rsidRDefault="000300AD" w:rsidP="000300AD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</w:rPr>
      </w:pPr>
      <w:r w:rsidRPr="0003007F">
        <w:rPr>
          <w:rFonts w:asciiTheme="minorHAnsi" w:hAnsiTheme="minorHAnsi"/>
        </w:rPr>
        <w:t>Hello,</w:t>
      </w:r>
    </w:p>
    <w:p w:rsidR="000300AD" w:rsidRPr="0003007F" w:rsidRDefault="000300AD" w:rsidP="000300AD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i/>
          <w:highlight w:val="yellow"/>
        </w:rPr>
      </w:pPr>
    </w:p>
    <w:p w:rsidR="004121B9" w:rsidRPr="0003007F" w:rsidRDefault="0003007F" w:rsidP="000300AD">
      <w:pPr>
        <w:spacing w:after="0" w:line="240" w:lineRule="auto"/>
        <w:rPr>
          <w:rFonts w:asciiTheme="minorHAnsi" w:hAnsiTheme="minorHAnsi"/>
          <w:b/>
        </w:rPr>
      </w:pPr>
      <w:r w:rsidRPr="0003007F">
        <w:rPr>
          <w:rFonts w:asciiTheme="minorHAnsi" w:hAnsiTheme="minorHAnsi"/>
          <w:b/>
        </w:rPr>
        <w:t>N</w:t>
      </w:r>
      <w:r w:rsidR="004121B9" w:rsidRPr="0003007F">
        <w:rPr>
          <w:rFonts w:asciiTheme="minorHAnsi" w:hAnsiTheme="minorHAnsi"/>
          <w:b/>
        </w:rPr>
        <w:t>ominations are now open for the</w:t>
      </w:r>
      <w:r w:rsidR="000300AD" w:rsidRPr="0003007F">
        <w:rPr>
          <w:rFonts w:asciiTheme="minorHAnsi" w:hAnsiTheme="minorHAnsi"/>
        </w:rPr>
        <w:t xml:space="preserve"> </w:t>
      </w:r>
      <w:r w:rsidR="000300AD" w:rsidRPr="0003007F">
        <w:rPr>
          <w:rFonts w:asciiTheme="minorHAnsi" w:hAnsiTheme="minorHAnsi"/>
          <w:b/>
        </w:rPr>
        <w:t>15</w:t>
      </w:r>
      <w:r w:rsidR="000300AD" w:rsidRPr="0003007F">
        <w:rPr>
          <w:rFonts w:asciiTheme="minorHAnsi" w:hAnsiTheme="minorHAnsi"/>
          <w:b/>
          <w:vertAlign w:val="superscript"/>
        </w:rPr>
        <w:t>th</w:t>
      </w:r>
      <w:r w:rsidR="000300AD" w:rsidRPr="0003007F">
        <w:rPr>
          <w:rFonts w:asciiTheme="minorHAnsi" w:hAnsiTheme="minorHAnsi"/>
          <w:b/>
        </w:rPr>
        <w:t xml:space="preserve"> Annual Delaware Valley HR Person of the Year Award</w:t>
      </w:r>
      <w:r w:rsidR="004121B9" w:rsidRPr="0003007F">
        <w:rPr>
          <w:rFonts w:asciiTheme="minorHAnsi" w:hAnsiTheme="minorHAnsi"/>
          <w:b/>
        </w:rPr>
        <w:t xml:space="preserve">! </w:t>
      </w:r>
    </w:p>
    <w:p w:rsidR="000300AD" w:rsidRPr="0003007F" w:rsidRDefault="000300AD" w:rsidP="000300AD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i/>
        </w:rPr>
      </w:pPr>
    </w:p>
    <w:p w:rsidR="000300AD" w:rsidRPr="0003007F" w:rsidRDefault="000300AD" w:rsidP="000300AD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i/>
        </w:rPr>
      </w:pPr>
      <w:r w:rsidRPr="0003007F">
        <w:rPr>
          <w:rFonts w:asciiTheme="minorHAnsi" w:hAnsiTheme="minorHAnsi"/>
        </w:rPr>
        <w:t xml:space="preserve">The 2015 committee </w:t>
      </w:r>
      <w:r w:rsidR="004121B9" w:rsidRPr="0003007F">
        <w:rPr>
          <w:rFonts w:asciiTheme="minorHAnsi" w:hAnsiTheme="minorHAnsi"/>
        </w:rPr>
        <w:t xml:space="preserve">is seeking </w:t>
      </w:r>
      <w:r w:rsidRPr="0003007F">
        <w:rPr>
          <w:rFonts w:asciiTheme="minorHAnsi" w:hAnsiTheme="minorHAnsi"/>
        </w:rPr>
        <w:t>candidates who represent “the best” in the human resources management profession.</w:t>
      </w:r>
      <w:r w:rsidRPr="0003007F">
        <w:rPr>
          <w:rFonts w:asciiTheme="minorHAnsi" w:hAnsiTheme="minorHAnsi" w:cs="FranklinGothic-Medium"/>
          <w:color w:val="000000"/>
        </w:rPr>
        <w:t xml:space="preserve"> </w:t>
      </w:r>
      <w:r w:rsidRPr="0003007F">
        <w:rPr>
          <w:rFonts w:asciiTheme="minorHAnsi" w:hAnsiTheme="minorHAnsi" w:cs="FranklinGothic-MediumItalic"/>
          <w:iCs/>
        </w:rPr>
        <w:t>Developed in 2001, t</w:t>
      </w:r>
      <w:r w:rsidRPr="0003007F">
        <w:rPr>
          <w:rFonts w:asciiTheme="minorHAnsi" w:hAnsiTheme="minorHAnsi" w:cs="FranklinGothic-Medium"/>
          <w:color w:val="000000"/>
        </w:rPr>
        <w:t xml:space="preserve">his highly prestigious award </w:t>
      </w:r>
      <w:r w:rsidRPr="0003007F">
        <w:rPr>
          <w:rFonts w:asciiTheme="minorHAnsi" w:hAnsiTheme="minorHAnsi" w:cs="FranklinGothic-MediumItalic"/>
          <w:iCs/>
        </w:rPr>
        <w:t xml:space="preserve">recognizes outstanding individuals in the HR profession who exemplify outstanding achievement, </w:t>
      </w:r>
      <w:r w:rsidRPr="0003007F">
        <w:rPr>
          <w:rFonts w:asciiTheme="minorHAnsi" w:hAnsiTheme="minorHAnsi" w:cs="FranklinGothic-Medium"/>
          <w:color w:val="000000"/>
        </w:rPr>
        <w:t xml:space="preserve">creative approaches, and consistently high performance. </w:t>
      </w:r>
      <w:r w:rsidRPr="0003007F">
        <w:rPr>
          <w:rFonts w:asciiTheme="minorHAnsi" w:hAnsiTheme="minorHAnsi"/>
        </w:rPr>
        <w:t xml:space="preserve"> </w:t>
      </w:r>
    </w:p>
    <w:p w:rsidR="000300AD" w:rsidRPr="0003007F" w:rsidRDefault="000300AD" w:rsidP="000300AD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</w:rPr>
      </w:pPr>
    </w:p>
    <w:p w:rsidR="000300AD" w:rsidRPr="0003007F" w:rsidRDefault="000300AD" w:rsidP="000300AD">
      <w:pPr>
        <w:rPr>
          <w:rFonts w:asciiTheme="minorHAnsi" w:hAnsiTheme="minorHAnsi"/>
        </w:rPr>
      </w:pPr>
      <w:r w:rsidRPr="0003007F">
        <w:rPr>
          <w:rFonts w:asciiTheme="minorHAnsi" w:hAnsiTheme="minorHAnsi"/>
        </w:rPr>
        <w:t xml:space="preserve">Nomination categories include: </w:t>
      </w:r>
    </w:p>
    <w:p w:rsidR="000300AD" w:rsidRPr="0003007F" w:rsidRDefault="000300AD" w:rsidP="000300AD">
      <w:pPr>
        <w:numPr>
          <w:ilvl w:val="0"/>
          <w:numId w:val="1"/>
        </w:numPr>
        <w:spacing w:after="0" w:line="240" w:lineRule="auto"/>
        <w:rPr>
          <w:rFonts w:asciiTheme="minorHAnsi" w:hAnsiTheme="minorHAnsi"/>
        </w:rPr>
      </w:pPr>
      <w:r w:rsidRPr="0003007F">
        <w:rPr>
          <w:rFonts w:asciiTheme="minorHAnsi" w:hAnsiTheme="minorHAnsi"/>
        </w:rPr>
        <w:t>HR Person of the Year</w:t>
      </w:r>
    </w:p>
    <w:p w:rsidR="000300AD" w:rsidRPr="0003007F" w:rsidRDefault="000300AD" w:rsidP="000300AD">
      <w:pPr>
        <w:numPr>
          <w:ilvl w:val="0"/>
          <w:numId w:val="1"/>
        </w:numPr>
        <w:spacing w:after="0" w:line="240" w:lineRule="auto"/>
        <w:rPr>
          <w:rFonts w:asciiTheme="minorHAnsi" w:hAnsiTheme="minorHAnsi"/>
        </w:rPr>
      </w:pPr>
      <w:r w:rsidRPr="0003007F">
        <w:rPr>
          <w:rFonts w:asciiTheme="minorHAnsi" w:hAnsiTheme="minorHAnsi"/>
        </w:rPr>
        <w:t>HR Consultant of the Year</w:t>
      </w:r>
    </w:p>
    <w:p w:rsidR="000300AD" w:rsidRPr="0003007F" w:rsidRDefault="000300AD" w:rsidP="000300AD">
      <w:pPr>
        <w:numPr>
          <w:ilvl w:val="0"/>
          <w:numId w:val="1"/>
        </w:numPr>
        <w:spacing w:after="0" w:line="240" w:lineRule="auto"/>
        <w:rPr>
          <w:rFonts w:asciiTheme="minorHAnsi" w:hAnsiTheme="minorHAnsi"/>
        </w:rPr>
      </w:pPr>
      <w:r w:rsidRPr="0003007F">
        <w:rPr>
          <w:rFonts w:asciiTheme="minorHAnsi" w:hAnsiTheme="minorHAnsi"/>
        </w:rPr>
        <w:t>HR Rising Star of the Year</w:t>
      </w:r>
    </w:p>
    <w:p w:rsidR="000300AD" w:rsidRPr="0003007F" w:rsidRDefault="000300AD" w:rsidP="000300AD">
      <w:pPr>
        <w:spacing w:after="0" w:line="240" w:lineRule="auto"/>
        <w:rPr>
          <w:rFonts w:asciiTheme="minorHAnsi" w:hAnsiTheme="minorHAnsi"/>
          <w:b/>
          <w:i/>
        </w:rPr>
      </w:pPr>
    </w:p>
    <w:p w:rsidR="000300AD" w:rsidRPr="0003007F" w:rsidRDefault="004121B9" w:rsidP="000300AD">
      <w:pPr>
        <w:spacing w:after="0" w:line="240" w:lineRule="auto"/>
        <w:rPr>
          <w:rFonts w:asciiTheme="minorHAnsi" w:hAnsiTheme="minorHAnsi"/>
          <w:b/>
          <w:i/>
        </w:rPr>
      </w:pPr>
      <w:r w:rsidRPr="0003007F">
        <w:rPr>
          <w:rFonts w:asciiTheme="minorHAnsi" w:hAnsiTheme="minorHAnsi"/>
          <w:b/>
          <w:i/>
        </w:rPr>
        <w:t>You could b</w:t>
      </w:r>
      <w:r w:rsidR="000300AD" w:rsidRPr="0003007F">
        <w:rPr>
          <w:rFonts w:asciiTheme="minorHAnsi" w:hAnsiTheme="minorHAnsi"/>
          <w:b/>
          <w:i/>
        </w:rPr>
        <w:t>e the next HR Person of the Year, HR Consultant of the Year, or HR Rising Star of the Year!</w:t>
      </w:r>
    </w:p>
    <w:p w:rsidR="000300AD" w:rsidRPr="0003007F" w:rsidRDefault="000300AD" w:rsidP="000300AD">
      <w:pPr>
        <w:spacing w:after="0" w:line="240" w:lineRule="auto"/>
        <w:rPr>
          <w:rFonts w:asciiTheme="minorHAnsi" w:hAnsiTheme="minorHAnsi"/>
          <w:b/>
          <w:i/>
        </w:rPr>
      </w:pPr>
    </w:p>
    <w:p w:rsidR="0003007F" w:rsidRDefault="004121B9" w:rsidP="0003007F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Theme="minorHAnsi" w:hAnsiTheme="minorHAnsi" w:cs="FranklinGothic-Medium"/>
          <w:color w:val="000000"/>
        </w:rPr>
      </w:pPr>
      <w:r w:rsidRPr="0003007F">
        <w:rPr>
          <w:rFonts w:asciiTheme="minorHAnsi" w:hAnsiTheme="minorHAnsi" w:cs="FranklinGothic-Medium"/>
          <w:color w:val="000000"/>
        </w:rPr>
        <w:t>Want to n</w:t>
      </w:r>
      <w:r w:rsidR="000300AD" w:rsidRPr="0003007F">
        <w:rPr>
          <w:rFonts w:asciiTheme="minorHAnsi" w:hAnsiTheme="minorHAnsi" w:cs="FranklinGothic-Medium"/>
          <w:color w:val="000000"/>
        </w:rPr>
        <w:t xml:space="preserve">ominate yourself or a colleague for one of </w:t>
      </w:r>
      <w:r w:rsidR="00170F13">
        <w:rPr>
          <w:rFonts w:asciiTheme="minorHAnsi" w:hAnsiTheme="minorHAnsi" w:cs="FranklinGothic-Medium"/>
          <w:color w:val="000000"/>
        </w:rPr>
        <w:t xml:space="preserve">these </w:t>
      </w:r>
      <w:r w:rsidRPr="0003007F">
        <w:rPr>
          <w:rFonts w:asciiTheme="minorHAnsi" w:hAnsiTheme="minorHAnsi" w:cs="FranklinGothic-Medium"/>
          <w:color w:val="000000"/>
        </w:rPr>
        <w:t>prestigious awards? It’s</w:t>
      </w:r>
      <w:r w:rsidR="0003007F">
        <w:rPr>
          <w:rFonts w:asciiTheme="minorHAnsi" w:hAnsiTheme="minorHAnsi" w:cs="FranklinGothic-Medium"/>
          <w:color w:val="000000"/>
        </w:rPr>
        <w:t xml:space="preserve"> easy! Just complete the simple Nomination Form and submit before the deadline on Friday, March 2, 2015.</w:t>
      </w:r>
    </w:p>
    <w:p w:rsidR="0003007F" w:rsidRDefault="0003007F" w:rsidP="0003007F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Theme="minorHAnsi" w:hAnsiTheme="minorHAnsi" w:cs="FranklinGothic-Medium"/>
          <w:color w:val="000000"/>
        </w:rPr>
      </w:pPr>
    </w:p>
    <w:p w:rsidR="000300AD" w:rsidRPr="00170F13" w:rsidRDefault="00F552C0" w:rsidP="0003007F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FranklinGothic-Medium"/>
          <w:b/>
          <w:color w:val="000000"/>
          <w:sz w:val="28"/>
        </w:rPr>
      </w:pPr>
      <w:hyperlink r:id="rId9" w:history="1">
        <w:r w:rsidR="0003007F" w:rsidRPr="00170F13">
          <w:rPr>
            <w:rStyle w:val="Hyperlink"/>
            <w:rFonts w:asciiTheme="minorHAnsi" w:hAnsiTheme="minorHAnsi" w:cs="FranklinGothic-Medium"/>
            <w:b/>
            <w:sz w:val="28"/>
          </w:rPr>
          <w:t>NOMINATE A PROFESSIONAL NOW</w:t>
        </w:r>
      </w:hyperlink>
      <w:r w:rsidR="0003007F" w:rsidRPr="00170F13">
        <w:rPr>
          <w:rFonts w:asciiTheme="minorHAnsi" w:hAnsiTheme="minorHAnsi" w:cs="FranklinGothic-Medium"/>
          <w:b/>
          <w:color w:val="000000"/>
          <w:sz w:val="28"/>
        </w:rPr>
        <w:t xml:space="preserve"> </w:t>
      </w:r>
      <w:r w:rsidR="0003007F" w:rsidRPr="00170F13">
        <w:rPr>
          <w:rFonts w:asciiTheme="minorHAnsi" w:hAnsiTheme="minorHAnsi" w:cs="FranklinGothic-Medium"/>
          <w:color w:val="000000"/>
          <w:sz w:val="28"/>
        </w:rPr>
        <w:t>|</w:t>
      </w:r>
      <w:r w:rsidR="0003007F" w:rsidRPr="00170F13">
        <w:rPr>
          <w:rFonts w:asciiTheme="minorHAnsi" w:hAnsiTheme="minorHAnsi" w:cs="FranklinGothic-Medium"/>
          <w:b/>
          <w:color w:val="000000"/>
          <w:sz w:val="28"/>
        </w:rPr>
        <w:t xml:space="preserve"> </w:t>
      </w:r>
      <w:hyperlink r:id="rId10" w:history="1">
        <w:r w:rsidR="0003007F" w:rsidRPr="00170F13">
          <w:rPr>
            <w:rStyle w:val="Hyperlink"/>
            <w:rFonts w:asciiTheme="minorHAnsi" w:hAnsiTheme="minorHAnsi" w:cs="FranklinGothic-Medium"/>
            <w:b/>
            <w:sz w:val="28"/>
          </w:rPr>
          <w:t>ELIGIBILITY REQUIREMENTS</w:t>
        </w:r>
      </w:hyperlink>
    </w:p>
    <w:p w:rsidR="004121B9" w:rsidRPr="0003007F" w:rsidRDefault="004121B9" w:rsidP="0003007F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FranklinGothic-Medium"/>
          <w:b/>
          <w:color w:val="000000"/>
        </w:rPr>
      </w:pPr>
    </w:p>
    <w:p w:rsidR="004121B9" w:rsidRPr="0003007F" w:rsidRDefault="004121B9" w:rsidP="000300AD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FranklinGothic-Medium"/>
          <w:b/>
          <w:i/>
        </w:rPr>
      </w:pPr>
    </w:p>
    <w:p w:rsidR="004121B9" w:rsidRPr="00170F13" w:rsidRDefault="004121B9" w:rsidP="004121B9">
      <w:pPr>
        <w:spacing w:after="0" w:line="240" w:lineRule="auto"/>
        <w:jc w:val="center"/>
        <w:rPr>
          <w:rFonts w:asciiTheme="minorHAnsi" w:hAnsiTheme="minorHAnsi"/>
          <w:b/>
          <w:sz w:val="24"/>
        </w:rPr>
      </w:pPr>
      <w:r w:rsidRPr="00170F13">
        <w:rPr>
          <w:rFonts w:asciiTheme="minorHAnsi" w:hAnsiTheme="minorHAnsi"/>
          <w:b/>
          <w:sz w:val="24"/>
        </w:rPr>
        <w:t>SAVE THE DATE</w:t>
      </w:r>
    </w:p>
    <w:p w:rsidR="004121B9" w:rsidRPr="0003007F" w:rsidRDefault="004121B9" w:rsidP="004121B9">
      <w:pPr>
        <w:spacing w:after="0" w:line="240" w:lineRule="auto"/>
        <w:jc w:val="center"/>
        <w:rPr>
          <w:rFonts w:asciiTheme="minorHAnsi" w:hAnsiTheme="minorHAnsi"/>
        </w:rPr>
      </w:pPr>
      <w:r w:rsidRPr="0003007F">
        <w:rPr>
          <w:rFonts w:asciiTheme="minorHAnsi" w:hAnsiTheme="minorHAnsi"/>
        </w:rPr>
        <w:t>The 15</w:t>
      </w:r>
      <w:r w:rsidRPr="0003007F">
        <w:rPr>
          <w:rFonts w:asciiTheme="minorHAnsi" w:hAnsiTheme="minorHAnsi"/>
          <w:vertAlign w:val="superscript"/>
        </w:rPr>
        <w:t>th</w:t>
      </w:r>
      <w:r w:rsidRPr="0003007F">
        <w:rPr>
          <w:rFonts w:asciiTheme="minorHAnsi" w:hAnsiTheme="minorHAnsi"/>
        </w:rPr>
        <w:t xml:space="preserve"> Annual HR Person of the Year Awards Dinner</w:t>
      </w:r>
    </w:p>
    <w:p w:rsidR="004121B9" w:rsidRPr="0003007F" w:rsidRDefault="004121B9" w:rsidP="004121B9">
      <w:pPr>
        <w:spacing w:after="0" w:line="240" w:lineRule="auto"/>
        <w:jc w:val="center"/>
        <w:rPr>
          <w:rFonts w:asciiTheme="minorHAnsi" w:hAnsiTheme="minorHAnsi"/>
        </w:rPr>
      </w:pPr>
      <w:r w:rsidRPr="0003007F">
        <w:rPr>
          <w:rFonts w:asciiTheme="minorHAnsi" w:hAnsiTheme="minorHAnsi"/>
        </w:rPr>
        <w:t xml:space="preserve">Thursday, May 21, 2015 from 5:30pm to 9:00pm at </w:t>
      </w:r>
      <w:hyperlink r:id="rId11" w:tgtFrame="_blank" w:tooltip="Vie" w:history="1">
        <w:r w:rsidRPr="0003007F">
          <w:rPr>
            <w:rStyle w:val="Hyperlink"/>
            <w:rFonts w:asciiTheme="minorHAnsi" w:hAnsiTheme="minorHAnsi" w:cs="Arial"/>
            <w:b/>
            <w:bCs/>
            <w:color w:val="48889D"/>
          </w:rPr>
          <w:t>Vie</w:t>
        </w:r>
      </w:hyperlink>
      <w:r w:rsidRPr="0003007F">
        <w:rPr>
          <w:rFonts w:asciiTheme="minorHAnsi" w:hAnsiTheme="minorHAnsi" w:cs="Arial"/>
          <w:color w:val="0E2654"/>
        </w:rPr>
        <w:t xml:space="preserve">, </w:t>
      </w:r>
      <w:r w:rsidRPr="0003007F">
        <w:rPr>
          <w:rFonts w:asciiTheme="minorHAnsi" w:hAnsiTheme="minorHAnsi"/>
        </w:rPr>
        <w:t>Philadelphia, PA.</w:t>
      </w:r>
    </w:p>
    <w:p w:rsidR="004121B9" w:rsidRPr="0003007F" w:rsidRDefault="004121B9" w:rsidP="004121B9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Theme="minorHAnsi" w:hAnsiTheme="minorHAnsi" w:cs="FranklinGothic-Medium"/>
          <w:color w:val="000000"/>
        </w:rPr>
      </w:pPr>
    </w:p>
    <w:p w:rsidR="004121B9" w:rsidRPr="0003007F" w:rsidRDefault="004121B9" w:rsidP="004121B9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FranklinGothic-Medium"/>
          <w:b/>
          <w:i/>
        </w:rPr>
      </w:pPr>
    </w:p>
    <w:p w:rsidR="000300AD" w:rsidRPr="0003007F" w:rsidRDefault="000300AD" w:rsidP="000300AD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FranklinGothic-Medium"/>
          <w:b/>
          <w:i/>
        </w:rPr>
      </w:pPr>
      <w:proofErr w:type="gramStart"/>
      <w:r w:rsidRPr="0003007F">
        <w:rPr>
          <w:rFonts w:asciiTheme="minorHAnsi" w:hAnsiTheme="minorHAnsi" w:cs="FranklinGothic-Medium"/>
          <w:b/>
          <w:i/>
        </w:rPr>
        <w:t xml:space="preserve">Visit  </w:t>
      </w:r>
      <w:proofErr w:type="gramEnd"/>
      <w:hyperlink r:id="rId12" w:history="1">
        <w:r w:rsidRPr="0003007F">
          <w:rPr>
            <w:rStyle w:val="Hyperlink"/>
            <w:rFonts w:asciiTheme="minorHAnsi" w:hAnsiTheme="minorHAnsi" w:cs="FranklinGothic-Medium"/>
            <w:b/>
            <w:i/>
          </w:rPr>
          <w:t>www.HRPersonAward.org</w:t>
        </w:r>
      </w:hyperlink>
      <w:r w:rsidRPr="0003007F">
        <w:rPr>
          <w:rFonts w:asciiTheme="minorHAnsi" w:hAnsiTheme="minorHAnsi" w:cs="FranklinGothic-Medium"/>
          <w:b/>
          <w:i/>
        </w:rPr>
        <w:t xml:space="preserve"> for more information on sponsorship opportunities and event details.</w:t>
      </w:r>
    </w:p>
    <w:p w:rsidR="000300AD" w:rsidRPr="0003007F" w:rsidRDefault="000300AD" w:rsidP="000300AD">
      <w:pPr>
        <w:spacing w:after="0" w:line="240" w:lineRule="auto"/>
        <w:rPr>
          <w:rFonts w:asciiTheme="minorHAnsi" w:hAnsiTheme="minorHAnsi" w:cs="FranklinGothicBT-RomanCondensed"/>
          <w:color w:val="FFFFFF"/>
        </w:rPr>
      </w:pPr>
    </w:p>
    <w:p w:rsidR="000300AD" w:rsidRPr="0003007F" w:rsidRDefault="000300AD" w:rsidP="000300AD">
      <w:pPr>
        <w:spacing w:after="0" w:line="240" w:lineRule="auto"/>
        <w:rPr>
          <w:rFonts w:asciiTheme="minorHAnsi" w:hAnsiTheme="minorHAnsi" w:cs="Lucida Sans Unicode"/>
        </w:rPr>
      </w:pPr>
      <w:r w:rsidRPr="0003007F">
        <w:rPr>
          <w:rFonts w:asciiTheme="minorHAnsi" w:hAnsiTheme="minorHAnsi"/>
          <w:i/>
        </w:rPr>
        <w:t xml:space="preserve">Connect to the Delaware Valley HR Person of the Year Awards on </w:t>
      </w:r>
      <w:hyperlink r:id="rId13" w:history="1">
        <w:r w:rsidRPr="0003007F">
          <w:rPr>
            <w:rStyle w:val="Hyperlink"/>
            <w:rFonts w:asciiTheme="minorHAnsi" w:hAnsiTheme="minorHAnsi"/>
            <w:i/>
          </w:rPr>
          <w:t>LinkedIn</w:t>
        </w:r>
      </w:hyperlink>
      <w:r w:rsidRPr="0003007F">
        <w:rPr>
          <w:rFonts w:asciiTheme="minorHAnsi" w:hAnsiTheme="minorHAnsi"/>
          <w:i/>
        </w:rPr>
        <w:t xml:space="preserve"> and </w:t>
      </w:r>
      <w:hyperlink r:id="rId14" w:history="1">
        <w:proofErr w:type="spellStart"/>
        <w:r w:rsidRPr="0003007F">
          <w:rPr>
            <w:rStyle w:val="Hyperlink"/>
            <w:rFonts w:asciiTheme="minorHAnsi" w:hAnsiTheme="minorHAnsi"/>
            <w:i/>
          </w:rPr>
          <w:t>Facebook</w:t>
        </w:r>
        <w:proofErr w:type="spellEnd"/>
      </w:hyperlink>
      <w:r w:rsidRPr="0003007F">
        <w:rPr>
          <w:rFonts w:asciiTheme="minorHAnsi" w:hAnsiTheme="minorHAnsi"/>
          <w:i/>
        </w:rPr>
        <w:t xml:space="preserve"> now!</w:t>
      </w:r>
      <w:r w:rsidRPr="0003007F">
        <w:rPr>
          <w:rFonts w:asciiTheme="minorHAnsi" w:hAnsiTheme="minorHAnsi" w:cs="FranklinGothicBT-RomanCondensed"/>
          <w:color w:val="FFFFFF"/>
        </w:rPr>
        <w:t xml:space="preserve"> </w:t>
      </w:r>
    </w:p>
    <w:p w:rsidR="000300AD" w:rsidRPr="0003007F" w:rsidRDefault="000300AD" w:rsidP="000300AD">
      <w:pPr>
        <w:spacing w:after="0" w:line="240" w:lineRule="auto"/>
        <w:rPr>
          <w:rFonts w:asciiTheme="minorHAnsi" w:hAnsiTheme="minorHAnsi"/>
          <w:i/>
          <w:highlight w:val="yellow"/>
        </w:rPr>
      </w:pPr>
    </w:p>
    <w:p w:rsidR="000300AD" w:rsidRPr="0003007F" w:rsidRDefault="000300AD" w:rsidP="000300AD">
      <w:pPr>
        <w:spacing w:after="0" w:line="240" w:lineRule="auto"/>
        <w:rPr>
          <w:rFonts w:asciiTheme="minorHAnsi" w:hAnsiTheme="minorHAnsi"/>
          <w:i/>
        </w:rPr>
      </w:pPr>
      <w:r w:rsidRPr="0003007F">
        <w:rPr>
          <w:rFonts w:asciiTheme="minorHAnsi" w:hAnsiTheme="minorHAnsi"/>
          <w:i/>
        </w:rPr>
        <w:t xml:space="preserve">The Delaware Valley HR Person of the Year Award is a joint effort between </w:t>
      </w:r>
      <w:hyperlink r:id="rId15" w:tgtFrame="_self" w:history="1">
        <w:r w:rsidRPr="0003007F">
          <w:rPr>
            <w:rStyle w:val="Hyperlink"/>
            <w:rFonts w:asciiTheme="minorHAnsi" w:hAnsiTheme="minorHAnsi"/>
            <w:bCs/>
            <w:i/>
          </w:rPr>
          <w:t>HR Association of Southern New Jersey,</w:t>
        </w:r>
      </w:hyperlink>
      <w:r w:rsidRPr="0003007F">
        <w:rPr>
          <w:rFonts w:asciiTheme="minorHAnsi" w:hAnsiTheme="minorHAnsi"/>
          <w:i/>
        </w:rPr>
        <w:t> </w:t>
      </w:r>
      <w:hyperlink r:id="rId16" w:tgtFrame="_blank" w:history="1">
        <w:r w:rsidRPr="0003007F">
          <w:rPr>
            <w:rStyle w:val="Hyperlink"/>
            <w:rFonts w:asciiTheme="minorHAnsi" w:hAnsiTheme="minorHAnsi"/>
            <w:bCs/>
            <w:i/>
          </w:rPr>
          <w:t>Chester County Human Resource Association</w:t>
        </w:r>
      </w:hyperlink>
      <w:r w:rsidRPr="0003007F">
        <w:rPr>
          <w:rFonts w:asciiTheme="minorHAnsi" w:hAnsiTheme="minorHAnsi"/>
          <w:i/>
        </w:rPr>
        <w:t>, </w:t>
      </w:r>
      <w:hyperlink r:id="rId17" w:tgtFrame="_blank" w:history="1">
        <w:r w:rsidRPr="0003007F">
          <w:rPr>
            <w:rStyle w:val="Hyperlink"/>
            <w:rFonts w:asciiTheme="minorHAnsi" w:hAnsiTheme="minorHAnsi"/>
            <w:bCs/>
            <w:i/>
          </w:rPr>
          <w:t>Delaware County SHRM</w:t>
        </w:r>
      </w:hyperlink>
      <w:r w:rsidRPr="0003007F">
        <w:rPr>
          <w:rFonts w:asciiTheme="minorHAnsi" w:hAnsiTheme="minorHAnsi"/>
          <w:i/>
        </w:rPr>
        <w:t>, </w:t>
      </w:r>
      <w:hyperlink r:id="rId18" w:tgtFrame="_blank" w:history="1">
        <w:r w:rsidRPr="0003007F">
          <w:rPr>
            <w:rStyle w:val="Hyperlink"/>
            <w:rFonts w:asciiTheme="minorHAnsi" w:hAnsiTheme="minorHAnsi"/>
            <w:bCs/>
            <w:i/>
          </w:rPr>
          <w:t>Delaware SHRM</w:t>
        </w:r>
      </w:hyperlink>
      <w:r w:rsidRPr="0003007F">
        <w:rPr>
          <w:rFonts w:asciiTheme="minorHAnsi" w:hAnsiTheme="minorHAnsi"/>
          <w:i/>
        </w:rPr>
        <w:t xml:space="preserve">, </w:t>
      </w:r>
      <w:hyperlink r:id="rId19" w:tgtFrame="_blank" w:history="1">
        <w:r w:rsidRPr="0003007F">
          <w:rPr>
            <w:rStyle w:val="Hyperlink"/>
            <w:rFonts w:asciiTheme="minorHAnsi" w:hAnsiTheme="minorHAnsi"/>
            <w:bCs/>
            <w:i/>
          </w:rPr>
          <w:t>Greater Valley Forge HR Association</w:t>
        </w:r>
      </w:hyperlink>
      <w:r w:rsidRPr="0003007F">
        <w:rPr>
          <w:rFonts w:asciiTheme="minorHAnsi" w:hAnsiTheme="minorHAnsi"/>
          <w:i/>
        </w:rPr>
        <w:t>, </w:t>
      </w:r>
      <w:hyperlink r:id="rId20" w:tgtFrame="_blank" w:history="1">
        <w:r w:rsidRPr="0003007F">
          <w:rPr>
            <w:rStyle w:val="Hyperlink"/>
            <w:rFonts w:asciiTheme="minorHAnsi" w:hAnsiTheme="minorHAnsi"/>
            <w:bCs/>
            <w:i/>
          </w:rPr>
          <w:t>Philadelphia SHRM</w:t>
        </w:r>
      </w:hyperlink>
      <w:r w:rsidRPr="0003007F">
        <w:rPr>
          <w:rFonts w:asciiTheme="minorHAnsi" w:hAnsiTheme="minorHAnsi"/>
          <w:i/>
        </w:rPr>
        <w:t>, </w:t>
      </w:r>
      <w:hyperlink r:id="rId21" w:tgtFrame="_blank" w:history="1">
        <w:r w:rsidRPr="0003007F">
          <w:rPr>
            <w:rStyle w:val="Hyperlink"/>
            <w:rFonts w:asciiTheme="minorHAnsi" w:hAnsiTheme="minorHAnsi"/>
            <w:bCs/>
            <w:i/>
          </w:rPr>
          <w:t>Tri-State HR Management Association</w:t>
        </w:r>
      </w:hyperlink>
      <w:r w:rsidRPr="0003007F">
        <w:rPr>
          <w:rFonts w:asciiTheme="minorHAnsi" w:hAnsiTheme="minorHAnsi"/>
          <w:i/>
        </w:rPr>
        <w:t> chapters of the Society for Human Resource Management (SHRM).</w:t>
      </w:r>
    </w:p>
    <w:sectPr w:rsidR="000300AD" w:rsidRPr="0003007F" w:rsidSect="00F552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ranklinGothic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Gothic-Medium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GothicBT-RomanCondense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D3B5C"/>
    <w:multiLevelType w:val="hybridMultilevel"/>
    <w:tmpl w:val="EB000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1952CD"/>
    <w:multiLevelType w:val="hybridMultilevel"/>
    <w:tmpl w:val="72B27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A46C73"/>
    <w:multiLevelType w:val="hybridMultilevel"/>
    <w:tmpl w:val="C116F34E"/>
    <w:lvl w:ilvl="0" w:tplc="52A4DA3C">
      <w:numFmt w:val="bullet"/>
      <w:lvlText w:val="-"/>
      <w:lvlJc w:val="left"/>
      <w:pPr>
        <w:ind w:left="1080" w:hanging="360"/>
      </w:pPr>
      <w:rPr>
        <w:rFonts w:ascii="Calibri" w:eastAsia="Calibri" w:hAnsi="Calibri" w:cs="FranklinGothic-Medium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2B53F8A"/>
    <w:multiLevelType w:val="hybridMultilevel"/>
    <w:tmpl w:val="A7C47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savePreviewPicture/>
  <w:compat/>
  <w:rsids>
    <w:rsidRoot w:val="000300AD"/>
    <w:rsid w:val="0000746C"/>
    <w:rsid w:val="0003007F"/>
    <w:rsid w:val="000300AD"/>
    <w:rsid w:val="00033350"/>
    <w:rsid w:val="00041E28"/>
    <w:rsid w:val="0007361C"/>
    <w:rsid w:val="0008506F"/>
    <w:rsid w:val="000B352E"/>
    <w:rsid w:val="000E1D6B"/>
    <w:rsid w:val="000E65CF"/>
    <w:rsid w:val="001376F1"/>
    <w:rsid w:val="00145510"/>
    <w:rsid w:val="0015072B"/>
    <w:rsid w:val="00170F13"/>
    <w:rsid w:val="00191D98"/>
    <w:rsid w:val="0019669D"/>
    <w:rsid w:val="00197DC1"/>
    <w:rsid w:val="00222A75"/>
    <w:rsid w:val="00243580"/>
    <w:rsid w:val="002579B3"/>
    <w:rsid w:val="00257A32"/>
    <w:rsid w:val="00291D97"/>
    <w:rsid w:val="002F691F"/>
    <w:rsid w:val="003A2D45"/>
    <w:rsid w:val="00403875"/>
    <w:rsid w:val="004121B9"/>
    <w:rsid w:val="00470AAF"/>
    <w:rsid w:val="00482AC8"/>
    <w:rsid w:val="0048417B"/>
    <w:rsid w:val="00492BB6"/>
    <w:rsid w:val="0049613B"/>
    <w:rsid w:val="005A3FD8"/>
    <w:rsid w:val="005B21BD"/>
    <w:rsid w:val="005C7E3E"/>
    <w:rsid w:val="006315A8"/>
    <w:rsid w:val="00677339"/>
    <w:rsid w:val="006A59B5"/>
    <w:rsid w:val="006C2195"/>
    <w:rsid w:val="006D1E70"/>
    <w:rsid w:val="007046F9"/>
    <w:rsid w:val="007136D4"/>
    <w:rsid w:val="007145BE"/>
    <w:rsid w:val="00745248"/>
    <w:rsid w:val="007627C8"/>
    <w:rsid w:val="00787F86"/>
    <w:rsid w:val="007B0A69"/>
    <w:rsid w:val="007C5266"/>
    <w:rsid w:val="00837CD8"/>
    <w:rsid w:val="00842CB1"/>
    <w:rsid w:val="008877BA"/>
    <w:rsid w:val="008970BD"/>
    <w:rsid w:val="008A070D"/>
    <w:rsid w:val="008D0623"/>
    <w:rsid w:val="00953C6A"/>
    <w:rsid w:val="009B23EF"/>
    <w:rsid w:val="009B2BCA"/>
    <w:rsid w:val="009C58D2"/>
    <w:rsid w:val="00A07DFF"/>
    <w:rsid w:val="00A26EB6"/>
    <w:rsid w:val="00A347E2"/>
    <w:rsid w:val="00A55FF8"/>
    <w:rsid w:val="00B059EB"/>
    <w:rsid w:val="00B25B3E"/>
    <w:rsid w:val="00B26778"/>
    <w:rsid w:val="00B318E2"/>
    <w:rsid w:val="00B5243A"/>
    <w:rsid w:val="00B80F28"/>
    <w:rsid w:val="00B84305"/>
    <w:rsid w:val="00BA7E74"/>
    <w:rsid w:val="00BB5E9C"/>
    <w:rsid w:val="00BD2D4E"/>
    <w:rsid w:val="00BF49D8"/>
    <w:rsid w:val="00C2776C"/>
    <w:rsid w:val="00C3242A"/>
    <w:rsid w:val="00C36A01"/>
    <w:rsid w:val="00C50910"/>
    <w:rsid w:val="00C60745"/>
    <w:rsid w:val="00C90908"/>
    <w:rsid w:val="00CA7F55"/>
    <w:rsid w:val="00CF2AF8"/>
    <w:rsid w:val="00D44FA7"/>
    <w:rsid w:val="00D56C3D"/>
    <w:rsid w:val="00DC086A"/>
    <w:rsid w:val="00E25027"/>
    <w:rsid w:val="00E443A8"/>
    <w:rsid w:val="00E741AF"/>
    <w:rsid w:val="00E84080"/>
    <w:rsid w:val="00E8553D"/>
    <w:rsid w:val="00E8567F"/>
    <w:rsid w:val="00EB7488"/>
    <w:rsid w:val="00EC7CAF"/>
    <w:rsid w:val="00ED047D"/>
    <w:rsid w:val="00ED1F03"/>
    <w:rsid w:val="00EE0187"/>
    <w:rsid w:val="00F22145"/>
    <w:rsid w:val="00F230A5"/>
    <w:rsid w:val="00F34C98"/>
    <w:rsid w:val="00F37549"/>
    <w:rsid w:val="00F515FF"/>
    <w:rsid w:val="00F51EBB"/>
    <w:rsid w:val="00F552C0"/>
    <w:rsid w:val="00F6267E"/>
    <w:rsid w:val="00F76F0A"/>
    <w:rsid w:val="00FA26C3"/>
    <w:rsid w:val="00FB32B9"/>
    <w:rsid w:val="00FE55A0"/>
    <w:rsid w:val="00FE5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0A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300A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300AD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0300AD"/>
  </w:style>
  <w:style w:type="paragraph" w:styleId="BalloonText">
    <w:name w:val="Balloon Text"/>
    <w:basedOn w:val="Normal"/>
    <w:link w:val="BalloonTextChar"/>
    <w:uiPriority w:val="99"/>
    <w:semiHidden/>
    <w:unhideWhenUsed/>
    <w:rsid w:val="00030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0A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0A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300A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300AD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0300AD"/>
  </w:style>
  <w:style w:type="paragraph" w:styleId="BalloonText">
    <w:name w:val="Balloon Text"/>
    <w:basedOn w:val="Normal"/>
    <w:link w:val="BalloonTextChar"/>
    <w:uiPriority w:val="99"/>
    <w:semiHidden/>
    <w:unhideWhenUsed/>
    <w:rsid w:val="00030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0A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linkedin.com/groups?about=&amp;gid=1876763&amp;trk=anet_ug_grppro" TargetMode="External"/><Relationship Id="rId18" Type="http://schemas.openxmlformats.org/officeDocument/2006/relationships/hyperlink" Target="http://deshrm.org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tristatehr.org/default.aspx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www.HRPersonAward.org" TargetMode="External"/><Relationship Id="rId17" Type="http://schemas.openxmlformats.org/officeDocument/2006/relationships/hyperlink" Target="http://www.dchrapa.org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cchrassn.shrm.org/" TargetMode="External"/><Relationship Id="rId20" Type="http://schemas.openxmlformats.org/officeDocument/2006/relationships/hyperlink" Target="http://www.phillyshrm.org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escaphe.com/vie" TargetMode="External"/><Relationship Id="rId24" Type="http://schemas.microsoft.com/office/2007/relationships/stylesWithEffects" Target="stylesWithEffects.xml"/><Relationship Id="rId5" Type="http://schemas.openxmlformats.org/officeDocument/2006/relationships/styles" Target="styles.xml"/><Relationship Id="rId15" Type="http://schemas.openxmlformats.org/officeDocument/2006/relationships/hyperlink" Target="http://www.gscshrm.org/chapter/human-resources-association-southern-nj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hrpersonaward.org/nominate/" TargetMode="External"/><Relationship Id="rId19" Type="http://schemas.openxmlformats.org/officeDocument/2006/relationships/hyperlink" Target="http://www.gvfhra.com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://www.hrpersonaward.org/nominate-form/" TargetMode="External"/><Relationship Id="rId14" Type="http://schemas.openxmlformats.org/officeDocument/2006/relationships/hyperlink" Target="http://www.facebook.com/pages/Philadelphia-PA/Delaware-Valley-HR-Person-of-the-Year-Awards-and-Dinner-Presentation/57344133804?ref=ts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273B0AB3E4104EAFFC666D3F7D6249" ma:contentTypeVersion="1" ma:contentTypeDescription="Create a new document." ma:contentTypeScope="" ma:versionID="ba8b2e120cbe9f7d378c5cbd4b19f63c">
  <xsd:schema xmlns:xsd="http://www.w3.org/2001/XMLSchema" xmlns:xs="http://www.w3.org/2001/XMLSchema" xmlns:p="http://schemas.microsoft.com/office/2006/metadata/properties" xmlns:ns2="3d23cb5e-447e-4acb-aedf-f34d25745134" targetNamespace="http://schemas.microsoft.com/office/2006/metadata/properties" ma:root="true" ma:fieldsID="85e2c2e4aba54016d83472d9db142cf2" ns2:_="">
    <xsd:import namespace="3d23cb5e-447e-4acb-aedf-f34d25745134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23cb5e-447e-4acb-aedf-f34d2574513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FF69E7-AD17-4740-908D-8C51572FAB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E034003-90F1-4E4B-AD5D-2ACCE8B0D7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F552D6-61C2-41C7-817B-6D4424AC9D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23cb5e-447e-4acb-aedf-f34d257451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LAURIE</cp:lastModifiedBy>
  <cp:revision>3</cp:revision>
  <dcterms:created xsi:type="dcterms:W3CDTF">2014-10-10T16:39:00Z</dcterms:created>
  <dcterms:modified xsi:type="dcterms:W3CDTF">2014-10-10T16:39:00Z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0x010100EB273B0AB3E4104EAFFC666D3F7D6249</vt:lpwstr>
  </property>
</Properties>
</file>